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16" w:rsidRPr="001A7694" w:rsidRDefault="001C2F53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B3416" w:rsidRPr="001A7694">
        <w:rPr>
          <w:rFonts w:ascii="Times New Roman" w:hAnsi="Times New Roman"/>
          <w:b/>
          <w:bCs/>
          <w:sz w:val="28"/>
          <w:szCs w:val="28"/>
          <w:lang w:eastAsia="ru-RU"/>
        </w:rPr>
        <w:t>ОЯСНИТЕЛЬНАЯ ЗАПИСКА</w:t>
      </w:r>
    </w:p>
    <w:p w:rsidR="000B3416" w:rsidRDefault="000B3416" w:rsidP="001A7694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111"/>
        <w:gridCol w:w="1418"/>
        <w:gridCol w:w="1387"/>
      </w:tblGrid>
      <w:tr w:rsidR="000B3416" w:rsidRPr="008023BC" w:rsidTr="00661A52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E09C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 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отчету об исполнении бюджета </w:t>
            </w:r>
          </w:p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вского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сельского  поселения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</w:tcPr>
          <w:p w:rsidR="000B3416" w:rsidRPr="001A7694" w:rsidRDefault="000B3416" w:rsidP="006E09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E09C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распорядитель, распорядитель главный администратор, администратор доходов бюджета, главный администратор,</w:t>
            </w:r>
            <w:r w:rsidR="00AB45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администратор источников финансирования дефицита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Мартюшевского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ОКПО  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4206187</w:t>
            </w: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0B3416" w:rsidRPr="008023BC" w:rsidTr="00661A5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ind w:right="-164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DB0BA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Мартюше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вского сельского поселения</w:t>
            </w:r>
          </w:p>
          <w:p w:rsidR="000B3416" w:rsidRPr="001A7694" w:rsidRDefault="000B3416" w:rsidP="001A7694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ОКТМО  </w:t>
            </w:r>
          </w:p>
        </w:tc>
        <w:tc>
          <w:tcPr>
            <w:tcW w:w="1387" w:type="dxa"/>
          </w:tcPr>
          <w:p w:rsidR="000B3416" w:rsidRPr="001A7694" w:rsidRDefault="000B3416" w:rsidP="00914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14421">
              <w:rPr>
                <w:rFonts w:ascii="Times New Roman" w:hAnsi="Times New Roman"/>
                <w:sz w:val="20"/>
                <w:szCs w:val="20"/>
                <w:lang w:eastAsia="ru-RU"/>
              </w:rPr>
              <w:t>52654434</w:t>
            </w: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3416" w:rsidRPr="008023BC" w:rsidTr="00661A52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1A769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</w:tcPr>
          <w:p w:rsidR="000B3416" w:rsidRPr="001A7694" w:rsidRDefault="000B3416" w:rsidP="001A7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7694">
              <w:rPr>
                <w:rFonts w:ascii="Times New Roman" w:hAnsi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0B3416" w:rsidRDefault="000B3416" w:rsidP="001A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Раздел 1 «Организационная структура </w:t>
      </w:r>
    </w:p>
    <w:p w:rsidR="000B3416" w:rsidRPr="006154C9" w:rsidRDefault="000B3416" w:rsidP="001A76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154C9">
        <w:rPr>
          <w:rFonts w:ascii="Times New Roman" w:hAnsi="Times New Roman"/>
          <w:b/>
          <w:bCs/>
          <w:sz w:val="24"/>
          <w:szCs w:val="24"/>
          <w:lang w:eastAsia="ru-RU"/>
        </w:rPr>
        <w:t>субъекта бюджетной отчётности»</w:t>
      </w:r>
    </w:p>
    <w:p w:rsidR="000B3416" w:rsidRPr="006154C9" w:rsidRDefault="000B3416" w:rsidP="001A7694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наименование: Администрация Мартюшевского сельского поселения Тарского муниципального района Омской области. 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Сокращенное наименование: Администрация Мартюшевского сельского поселения.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Юридический адрес: 646517, Омская область, Тарский район, с.Мартюшево, ул. Комсомольская, 5.</w:t>
      </w:r>
    </w:p>
    <w:p w:rsidR="000B3416" w:rsidRPr="006154C9" w:rsidRDefault="000B3416" w:rsidP="009144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>Фактический адрес: 646517, Омская область, Тарский район, с.Мартюшево, ул. Комсомольская, 5.</w:t>
      </w:r>
    </w:p>
    <w:p w:rsidR="000B3416" w:rsidRPr="006154C9" w:rsidRDefault="000B3416" w:rsidP="00A13E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4C9">
        <w:rPr>
          <w:rFonts w:ascii="Times New Roman" w:hAnsi="Times New Roman"/>
          <w:sz w:val="24"/>
          <w:szCs w:val="24"/>
          <w:lang w:eastAsia="ru-RU"/>
        </w:rPr>
        <w:t xml:space="preserve">Администрация Мартюшевского сельского поселения обладает собственной компетенцией в установленных пределах. Имеет самостоятельный баланс, лицевые счета в органе, исполняющем бюджет. Основной задачей сельского поселения является обеспечение единой финансовой, бюджетной и налоговой политики Мартюшевского сельского поселения, организация исполнения местного бюджета, осуществление контроля за исполнением местного бюджета. Администрация Мартюшевского сельского поселения участвует в разработке и осуществляет подготовку материалов по вопросам основных направлений финансовой, бюджетной и налоговой политики сельского поселения, организует и представляет проект Решения о бюджете, иные материалы, связанные с планированием и исполнением местного бюджета, составляет и ведёт сводную бюджетную роспись. Распоряжается средствами на лицевом счете, осуществляет контроль за исполнением местного бюджета и решает вопросы по обеспечению жизнедеятельности поселения.  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Согласно Уставу Мартюшевского сельского поселения Тарского муниципального района Омской области (далее – Устав), принятому решением Совета Мартюшевского сельского поселения Тарского муниципального района Омской области от 21.11.2005г </w:t>
      </w:r>
      <w:r w:rsidRPr="006154C9">
        <w:rPr>
          <w:rFonts w:ascii="Times New Roman" w:hAnsi="Times New Roman"/>
          <w:sz w:val="24"/>
          <w:szCs w:val="24"/>
          <w:lang w:val="en-US"/>
        </w:rPr>
        <w:t>III</w:t>
      </w:r>
      <w:r w:rsidRPr="006154C9">
        <w:rPr>
          <w:rFonts w:ascii="Times New Roman" w:hAnsi="Times New Roman"/>
          <w:sz w:val="24"/>
          <w:szCs w:val="24"/>
        </w:rPr>
        <w:t xml:space="preserve"> сессии, с учетом </w:t>
      </w:r>
      <w:r w:rsidR="00EA5C6A" w:rsidRPr="006154C9">
        <w:rPr>
          <w:rFonts w:ascii="Times New Roman" w:hAnsi="Times New Roman"/>
          <w:sz w:val="24"/>
          <w:szCs w:val="24"/>
        </w:rPr>
        <w:t>в</w:t>
      </w:r>
      <w:r w:rsidRPr="006154C9">
        <w:rPr>
          <w:rFonts w:ascii="Times New Roman" w:hAnsi="Times New Roman"/>
          <w:sz w:val="24"/>
          <w:szCs w:val="24"/>
        </w:rPr>
        <w:t xml:space="preserve">несения дополнений и изменений Мартюшевское сельское поселение </w:t>
      </w:r>
      <w:r w:rsidRPr="006154C9">
        <w:rPr>
          <w:rFonts w:ascii="Times New Roman" w:hAnsi="Times New Roman"/>
          <w:sz w:val="24"/>
          <w:szCs w:val="24"/>
        </w:rPr>
        <w:lastRenderedPageBreak/>
        <w:t>Тарского муниципального района Омской области (далее – Мартюшевское сельское поселение, поселение) имеет правовой статус сельского поселения.</w:t>
      </w:r>
    </w:p>
    <w:p w:rsidR="000B3416" w:rsidRPr="006154C9" w:rsidRDefault="000B3416" w:rsidP="00EA5C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Структуру органов местного самоуправления Мартюшевского сельского поселения составляют: 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Совет Мартюшевского сельского поселения (далее – Совет);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2) Глава Мартюшевского сельского поселения;</w:t>
      </w:r>
    </w:p>
    <w:p w:rsidR="000B3416" w:rsidRPr="006154C9" w:rsidRDefault="000707AE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3) </w:t>
      </w:r>
      <w:r w:rsidR="000B3416" w:rsidRPr="006154C9">
        <w:rPr>
          <w:rFonts w:ascii="Times New Roman" w:hAnsi="Times New Roman"/>
          <w:sz w:val="24"/>
          <w:szCs w:val="24"/>
        </w:rPr>
        <w:t>Администрация Мартюшевского сельского поселения (далее – Администрация).</w:t>
      </w:r>
    </w:p>
    <w:p w:rsidR="000B3416" w:rsidRPr="006154C9" w:rsidRDefault="000B3416" w:rsidP="002F20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свидетельству о постановке на учет в налоговом органе Администрация зарегистрирована 26 декабря 2005 года в Межрайонной ИФНС России № 2 по Омской области с присвоением ИНН 5535007597, КПП 553501001 и внесена в Единый государственный реестр юридических лиц за основным государственным регистрационным номером (ОГРН) 1055567030232.</w:t>
      </w:r>
    </w:p>
    <w:p w:rsidR="000B3416" w:rsidRPr="006154C9" w:rsidRDefault="000B3416" w:rsidP="005D39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Право подписи платежных документов предоставлено: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первой подписи: Главе Мартюшевского сельского поселения Н.</w:t>
      </w:r>
      <w:r w:rsidR="006E09CE" w:rsidRPr="006154C9">
        <w:rPr>
          <w:rFonts w:ascii="Times New Roman" w:hAnsi="Times New Roman"/>
          <w:sz w:val="24"/>
          <w:szCs w:val="24"/>
        </w:rPr>
        <w:t xml:space="preserve"> А. Ворониной</w:t>
      </w:r>
      <w:r w:rsidRPr="006154C9">
        <w:rPr>
          <w:rFonts w:ascii="Times New Roman" w:hAnsi="Times New Roman"/>
          <w:sz w:val="24"/>
          <w:szCs w:val="24"/>
        </w:rPr>
        <w:t xml:space="preserve">; </w:t>
      </w:r>
    </w:p>
    <w:p w:rsidR="000B3416" w:rsidRPr="006154C9" w:rsidRDefault="000B3416" w:rsidP="006C3D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второй подписи: ведущему специалисту Администрации Т.</w:t>
      </w:r>
      <w:r w:rsidR="006E09CE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А. Тетериной. </w:t>
      </w:r>
    </w:p>
    <w:p w:rsidR="000707AE" w:rsidRPr="006154C9" w:rsidRDefault="000B3416" w:rsidP="00D53E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 количественном составе</w:t>
      </w:r>
      <w:r w:rsidR="00E15823" w:rsidRPr="006154C9">
        <w:rPr>
          <w:rFonts w:ascii="Times New Roman" w:hAnsi="Times New Roman"/>
          <w:sz w:val="24"/>
          <w:szCs w:val="24"/>
        </w:rPr>
        <w:t xml:space="preserve"> получателей бюджетных средств, </w:t>
      </w:r>
      <w:r w:rsidRPr="006154C9">
        <w:rPr>
          <w:rFonts w:ascii="Times New Roman" w:hAnsi="Times New Roman"/>
          <w:sz w:val="24"/>
          <w:szCs w:val="24"/>
        </w:rPr>
        <w:t>форм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0503161 «Сведения о количестве подведомственных получателей бюджетных средств»</w:t>
      </w:r>
      <w:r w:rsidR="00E15823" w:rsidRPr="006154C9">
        <w:rPr>
          <w:rFonts w:ascii="Times New Roman" w:hAnsi="Times New Roman"/>
          <w:sz w:val="24"/>
          <w:szCs w:val="24"/>
        </w:rPr>
        <w:t>, 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предоставлена</w:t>
      </w:r>
      <w:r w:rsidRPr="006154C9">
        <w:rPr>
          <w:rFonts w:ascii="Times New Roman" w:hAnsi="Times New Roman"/>
          <w:sz w:val="24"/>
          <w:szCs w:val="24"/>
        </w:rPr>
        <w:t xml:space="preserve">.  </w:t>
      </w:r>
    </w:p>
    <w:p w:rsidR="000B3416" w:rsidRDefault="000B3416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Сведения об основных направлениях деятельности субъектов бюджетной отчётности – по главным распорядителям средств, Таблица № 1 «Сведения об основных направлениях деятельности»</w:t>
      </w:r>
      <w:r w:rsidR="006D6043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за 20</w:t>
      </w:r>
      <w:r w:rsidR="00E25DD2" w:rsidRPr="006154C9">
        <w:rPr>
          <w:rFonts w:ascii="Times New Roman" w:hAnsi="Times New Roman"/>
          <w:sz w:val="24"/>
          <w:szCs w:val="24"/>
        </w:rPr>
        <w:t>2</w:t>
      </w:r>
      <w:r w:rsidR="001F6BF8" w:rsidRPr="006154C9">
        <w:rPr>
          <w:rFonts w:ascii="Times New Roman" w:hAnsi="Times New Roman"/>
          <w:sz w:val="24"/>
          <w:szCs w:val="24"/>
        </w:rPr>
        <w:t>3</w:t>
      </w:r>
      <w:r w:rsidR="0096424D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год не предоставляется.</w:t>
      </w:r>
    </w:p>
    <w:p w:rsidR="00500950" w:rsidRPr="00500950" w:rsidRDefault="00500950" w:rsidP="0050095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00950">
        <w:rPr>
          <w:rFonts w:ascii="Times New Roman" w:hAnsi="Times New Roman"/>
          <w:sz w:val="24"/>
          <w:szCs w:val="24"/>
        </w:rPr>
        <w:t>В сводном годовом отчете  об исполнении бюджета Мартюшеского сельского поселения за 202</w:t>
      </w:r>
      <w:r>
        <w:rPr>
          <w:rFonts w:ascii="Times New Roman" w:hAnsi="Times New Roman"/>
          <w:sz w:val="24"/>
          <w:szCs w:val="24"/>
        </w:rPr>
        <w:t>3</w:t>
      </w:r>
      <w:r w:rsidRPr="00500950">
        <w:rPr>
          <w:rFonts w:ascii="Times New Roman" w:hAnsi="Times New Roman"/>
          <w:sz w:val="24"/>
          <w:szCs w:val="24"/>
        </w:rPr>
        <w:t xml:space="preserve"> год представлены: годовой отчет Администрации Мартюшевского сельского поселения и годовой отчет УФНС России по Омской области.</w:t>
      </w:r>
    </w:p>
    <w:p w:rsidR="00500950" w:rsidRDefault="00500950" w:rsidP="004360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2 «Результаты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Информация о результатах деятельности </w:t>
      </w:r>
      <w:r w:rsidR="00E15823" w:rsidRPr="006154C9">
        <w:rPr>
          <w:rFonts w:ascii="Times New Roman" w:hAnsi="Times New Roman"/>
          <w:sz w:val="24"/>
          <w:szCs w:val="24"/>
        </w:rPr>
        <w:t>за 202</w:t>
      </w:r>
      <w:r w:rsidR="006E09CE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не </w:t>
      </w:r>
      <w:r w:rsidRPr="006154C9">
        <w:rPr>
          <w:rFonts w:ascii="Times New Roman" w:hAnsi="Times New Roman"/>
          <w:sz w:val="24"/>
          <w:szCs w:val="24"/>
        </w:rPr>
        <w:t>представлен</w:t>
      </w:r>
      <w:r w:rsidR="00E15823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в форме 0503162 «Сведения о результатах деятельности».</w:t>
      </w:r>
    </w:p>
    <w:p w:rsidR="000B3416" w:rsidRPr="006154C9" w:rsidRDefault="001F3604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соответствии с </w:t>
      </w:r>
      <w:r w:rsidR="000B3416" w:rsidRPr="006154C9">
        <w:rPr>
          <w:rFonts w:ascii="Times New Roman" w:hAnsi="Times New Roman"/>
          <w:sz w:val="24"/>
          <w:szCs w:val="24"/>
        </w:rPr>
        <w:t xml:space="preserve">пунктом </w:t>
      </w:r>
      <w:r w:rsidRPr="006154C9">
        <w:rPr>
          <w:rFonts w:ascii="Times New Roman" w:hAnsi="Times New Roman"/>
          <w:sz w:val="24"/>
          <w:szCs w:val="24"/>
        </w:rPr>
        <w:t>8</w:t>
      </w:r>
      <w:r w:rsidR="000B3416" w:rsidRPr="006154C9">
        <w:rPr>
          <w:rFonts w:ascii="Times New Roman" w:hAnsi="Times New Roman"/>
          <w:sz w:val="24"/>
          <w:szCs w:val="24"/>
        </w:rPr>
        <w:t xml:space="preserve"> статьи 13</w:t>
      </w:r>
      <w:r w:rsidRPr="006154C9">
        <w:rPr>
          <w:rFonts w:ascii="Times New Roman" w:hAnsi="Times New Roman"/>
          <w:sz w:val="24"/>
          <w:szCs w:val="24"/>
        </w:rPr>
        <w:t>7</w:t>
      </w:r>
      <w:r w:rsidR="000B3416" w:rsidRPr="006154C9">
        <w:rPr>
          <w:rFonts w:ascii="Times New Roman" w:hAnsi="Times New Roman"/>
          <w:sz w:val="24"/>
          <w:szCs w:val="24"/>
        </w:rPr>
        <w:t xml:space="preserve"> БК РФ, </w:t>
      </w:r>
      <w:r w:rsidRPr="006154C9">
        <w:rPr>
          <w:rFonts w:ascii="Times New Roman" w:hAnsi="Times New Roman"/>
          <w:sz w:val="24"/>
          <w:szCs w:val="24"/>
        </w:rPr>
        <w:t>постановлением Правительства Омской области</w:t>
      </w:r>
      <w:r w:rsidR="006A205F" w:rsidRPr="006154C9">
        <w:rPr>
          <w:rFonts w:ascii="Times New Roman" w:hAnsi="Times New Roman"/>
          <w:sz w:val="24"/>
          <w:szCs w:val="24"/>
        </w:rPr>
        <w:t xml:space="preserve"> от 23 декабря 2019 года №447-п </w:t>
      </w:r>
      <w:r w:rsidR="000B3416" w:rsidRPr="006154C9">
        <w:rPr>
          <w:rFonts w:ascii="Times New Roman" w:hAnsi="Times New Roman"/>
          <w:sz w:val="24"/>
          <w:szCs w:val="24"/>
        </w:rPr>
        <w:t xml:space="preserve">между </w:t>
      </w:r>
      <w:r w:rsidR="006A205F" w:rsidRPr="006154C9">
        <w:rPr>
          <w:rFonts w:ascii="Times New Roman" w:hAnsi="Times New Roman"/>
          <w:sz w:val="24"/>
          <w:szCs w:val="24"/>
        </w:rPr>
        <w:t>Комитетом финансов и контроля Администрации Тарского муниципального района</w:t>
      </w:r>
      <w:r w:rsidR="000B3416" w:rsidRPr="006154C9">
        <w:rPr>
          <w:rFonts w:ascii="Times New Roman" w:hAnsi="Times New Roman"/>
          <w:sz w:val="24"/>
          <w:szCs w:val="24"/>
        </w:rPr>
        <w:t xml:space="preserve"> и Администрацией заключено соглашение о мерах по </w:t>
      </w:r>
      <w:r w:rsidR="006A205F" w:rsidRPr="006154C9">
        <w:rPr>
          <w:rFonts w:ascii="Times New Roman" w:hAnsi="Times New Roman"/>
          <w:sz w:val="24"/>
          <w:szCs w:val="24"/>
        </w:rPr>
        <w:t>социально-экономическому развитию и оздоровлению муниципальных финансов</w:t>
      </w:r>
      <w:r w:rsidR="000B3416" w:rsidRPr="006154C9">
        <w:rPr>
          <w:rFonts w:ascii="Times New Roman" w:hAnsi="Times New Roman"/>
          <w:sz w:val="24"/>
          <w:szCs w:val="24"/>
        </w:rPr>
        <w:t xml:space="preserve"> Мартюшевского сельского поселения</w:t>
      </w:r>
      <w:r w:rsidR="006A205F" w:rsidRPr="006154C9">
        <w:rPr>
          <w:rFonts w:ascii="Times New Roman" w:hAnsi="Times New Roman"/>
          <w:sz w:val="24"/>
          <w:szCs w:val="24"/>
        </w:rPr>
        <w:t xml:space="preserve"> Тарского муниципального района Омской области</w:t>
      </w:r>
      <w:r w:rsidR="000B3416" w:rsidRPr="006154C9">
        <w:rPr>
          <w:rFonts w:ascii="Times New Roman" w:hAnsi="Times New Roman"/>
          <w:sz w:val="24"/>
          <w:szCs w:val="24"/>
        </w:rPr>
        <w:t xml:space="preserve"> на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 от </w:t>
      </w:r>
      <w:r w:rsidR="00140ED1" w:rsidRPr="006154C9">
        <w:rPr>
          <w:rFonts w:ascii="Times New Roman" w:hAnsi="Times New Roman"/>
          <w:sz w:val="24"/>
          <w:szCs w:val="24"/>
        </w:rPr>
        <w:t>07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6A205F" w:rsidRPr="006154C9">
        <w:rPr>
          <w:rFonts w:ascii="Times New Roman" w:hAnsi="Times New Roman"/>
          <w:sz w:val="24"/>
          <w:szCs w:val="24"/>
        </w:rPr>
        <w:t>февраля</w:t>
      </w:r>
      <w:r w:rsidR="000B3416" w:rsidRPr="006154C9">
        <w:rPr>
          <w:rFonts w:ascii="Times New Roman" w:hAnsi="Times New Roman"/>
          <w:sz w:val="24"/>
          <w:szCs w:val="24"/>
        </w:rPr>
        <w:t xml:space="preserve"> 20</w:t>
      </w:r>
      <w:r w:rsidR="006A205F" w:rsidRPr="006154C9">
        <w:rPr>
          <w:rFonts w:ascii="Times New Roman" w:hAnsi="Times New Roman"/>
          <w:sz w:val="24"/>
          <w:szCs w:val="24"/>
        </w:rPr>
        <w:t>2</w:t>
      </w:r>
      <w:r w:rsidR="00140ED1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года (далее – Соглашение).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части увеличения доходов бюджета поселения Планом мероприятий предусмотрено: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усиление межведомственного взаимодействия Администрации с налоговыми органами в целях повышения собираемости налоговых доходов;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качества и полноты сведений о земельных участках и объектах недвижимости, принадлежащих гражданам, расположенных на территории поселения, для принятия административных мер по их вовлечению в налоговый оборот;</w:t>
      </w:r>
    </w:p>
    <w:p w:rsidR="004A4591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анализ и установление эффективных ставок арендной платы при сдаче в аренду земельных участков, находящихся в собственности поселения</w:t>
      </w:r>
      <w:r w:rsidR="004A4591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- вовлечение в налоговый оборот объектов недвижимости, включая земельные участки, в том числе привлечение новых арендаторов, выявление собственников земельных участков и другого недвижимого имущества и привлечение их к налогообложению;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проведение мероприятий по легализации теневой занятости;</w:t>
      </w:r>
    </w:p>
    <w:p w:rsidR="000B3416" w:rsidRPr="006154C9" w:rsidRDefault="000B3416" w:rsidP="00F303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участие поселения в областных и федеральных программах, получение субсидий и грантов; </w:t>
      </w:r>
    </w:p>
    <w:p w:rsidR="000B3416" w:rsidRPr="006154C9" w:rsidRDefault="000B3416" w:rsidP="00F30321">
      <w:pPr>
        <w:spacing w:after="0" w:line="240" w:lineRule="auto"/>
        <w:ind w:firstLine="851"/>
        <w:rPr>
          <w:rFonts w:ascii="Times New Roman" w:hAnsi="Times New Roman"/>
          <w:color w:val="FF0000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информирование налогоплательщиков о порядке и сроках уплаты местных</w:t>
      </w:r>
      <w:r w:rsidRPr="006154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налогов.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Согласно отчету за 202</w:t>
      </w:r>
      <w:r w:rsidR="006E09CE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 общий объем доходов исполнен на 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>101,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%, за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год поступило доходов в местный бюджет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13385,73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рублей: в том числе налоговые доходы: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1410,43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 xml:space="preserve">рублей за аналогичный период </w:t>
      </w:r>
      <w:r w:rsidRPr="006154C9">
        <w:rPr>
          <w:rFonts w:ascii="Times New Roman" w:hAnsi="Times New Roman"/>
          <w:spacing w:val="-1"/>
          <w:sz w:val="24"/>
          <w:szCs w:val="24"/>
        </w:rPr>
        <w:t>20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1285,50</w:t>
      </w:r>
      <w:r w:rsidR="00536DFD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124,93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887779" w:rsidRPr="006154C9">
        <w:rPr>
          <w:rFonts w:ascii="Times New Roman" w:hAnsi="Times New Roman"/>
          <w:spacing w:val="-1"/>
          <w:sz w:val="24"/>
          <w:szCs w:val="24"/>
        </w:rPr>
        <w:t>больше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,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9,7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%, в том числе НДФЛ в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поступило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95,42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3,0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4751FD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рублей больше поступления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года или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6,6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>% больше по сравнению с 20</w:t>
      </w:r>
      <w:r w:rsidR="00AA692F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Увеличение произошло за счет  повышения</w:t>
      </w:r>
      <w:r w:rsidRPr="006154C9">
        <w:rPr>
          <w:rFonts w:ascii="Times New Roman" w:hAnsi="Times New Roman"/>
          <w:sz w:val="24"/>
          <w:szCs w:val="24"/>
        </w:rPr>
        <w:t xml:space="preserve"> минимального размера оплаты труда.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36743C" w:rsidRPr="006154C9" w:rsidRDefault="00550D1A" w:rsidP="003674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pacing w:val="-1"/>
          <w:sz w:val="24"/>
          <w:szCs w:val="24"/>
        </w:rPr>
        <w:t>Поступление налога на товары (работы, услуги), реализуемые на территории Российской Федерации (акцизы) в 20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году составило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1164,05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148,93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</w:t>
      </w:r>
      <w:r w:rsidR="00F30321" w:rsidRPr="006154C9">
        <w:rPr>
          <w:rFonts w:ascii="Times New Roman" w:hAnsi="Times New Roman"/>
          <w:spacing w:val="-1"/>
          <w:sz w:val="24"/>
          <w:szCs w:val="24"/>
        </w:rPr>
        <w:t>. р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ублей 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бол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ьше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годом. Доходы от поступления государственной пошлины </w:t>
      </w:r>
      <w:r w:rsidR="002F195B" w:rsidRPr="006154C9">
        <w:rPr>
          <w:rFonts w:ascii="Times New Roman" w:hAnsi="Times New Roman"/>
          <w:sz w:val="24"/>
          <w:szCs w:val="24"/>
        </w:rPr>
        <w:t>за совершение нотариальных действий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составили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8,7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 xml:space="preserve"> 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рублей, что на 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0,3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тыс.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рублей </w:t>
      </w:r>
      <w:r w:rsidR="00044FA0" w:rsidRPr="006154C9">
        <w:rPr>
          <w:rFonts w:ascii="Times New Roman" w:hAnsi="Times New Roman"/>
          <w:spacing w:val="-1"/>
          <w:sz w:val="24"/>
          <w:szCs w:val="24"/>
        </w:rPr>
        <w:t>меньше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по сравнению с 20</w:t>
      </w:r>
      <w:r w:rsidR="00957992" w:rsidRPr="006154C9">
        <w:rPr>
          <w:rFonts w:ascii="Times New Roman" w:hAnsi="Times New Roman"/>
          <w:spacing w:val="-1"/>
          <w:sz w:val="24"/>
          <w:szCs w:val="24"/>
        </w:rPr>
        <w:t>2</w:t>
      </w:r>
      <w:r w:rsidR="00B6560D" w:rsidRPr="006154C9">
        <w:rPr>
          <w:rFonts w:ascii="Times New Roman" w:hAnsi="Times New Roman"/>
          <w:spacing w:val="-1"/>
          <w:sz w:val="24"/>
          <w:szCs w:val="24"/>
        </w:rPr>
        <w:t>2</w:t>
      </w:r>
      <w:r w:rsidRPr="006154C9">
        <w:rPr>
          <w:rFonts w:ascii="Times New Roman" w:hAnsi="Times New Roman"/>
          <w:spacing w:val="-1"/>
          <w:sz w:val="24"/>
          <w:szCs w:val="24"/>
        </w:rPr>
        <w:t xml:space="preserve"> годом, </w:t>
      </w:r>
      <w:r w:rsidR="002F195B" w:rsidRPr="006154C9">
        <w:rPr>
          <w:rFonts w:ascii="Times New Roman" w:hAnsi="Times New Roman"/>
          <w:spacing w:val="-1"/>
          <w:sz w:val="24"/>
          <w:szCs w:val="24"/>
        </w:rPr>
        <w:t>э</w:t>
      </w:r>
      <w:r w:rsidR="002F195B" w:rsidRPr="006154C9">
        <w:rPr>
          <w:rFonts w:ascii="Times New Roman" w:hAnsi="Times New Roman"/>
          <w:sz w:val="24"/>
          <w:szCs w:val="24"/>
        </w:rPr>
        <w:t>то связано с у</w:t>
      </w:r>
      <w:r w:rsidR="00044FA0" w:rsidRPr="006154C9">
        <w:rPr>
          <w:rFonts w:ascii="Times New Roman" w:hAnsi="Times New Roman"/>
          <w:sz w:val="24"/>
          <w:szCs w:val="24"/>
        </w:rPr>
        <w:t>меньшением</w:t>
      </w:r>
      <w:r w:rsidR="002F195B" w:rsidRPr="006154C9">
        <w:rPr>
          <w:rFonts w:ascii="Times New Roman" w:hAnsi="Times New Roman"/>
          <w:sz w:val="24"/>
          <w:szCs w:val="24"/>
        </w:rPr>
        <w:t xml:space="preserve"> обращения граждан за муниципальной услугой.</w:t>
      </w:r>
    </w:p>
    <w:p w:rsidR="000B3416" w:rsidRPr="006154C9" w:rsidRDefault="003C0BD5" w:rsidP="003674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Поступление</w:t>
      </w:r>
      <w:r w:rsidR="000B3416" w:rsidRPr="006154C9">
        <w:rPr>
          <w:rFonts w:ascii="Times New Roman" w:hAnsi="Times New Roman"/>
          <w:sz w:val="24"/>
          <w:szCs w:val="24"/>
        </w:rPr>
        <w:t xml:space="preserve"> в 20</w:t>
      </w:r>
      <w:r w:rsidR="00570A64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570A64" w:rsidRPr="006154C9">
        <w:rPr>
          <w:rFonts w:ascii="Times New Roman" w:hAnsi="Times New Roman"/>
          <w:sz w:val="24"/>
          <w:szCs w:val="24"/>
        </w:rPr>
        <w:t xml:space="preserve"> </w:t>
      </w:r>
      <w:r w:rsidR="00183C50" w:rsidRPr="006154C9">
        <w:rPr>
          <w:rFonts w:ascii="Times New Roman" w:hAnsi="Times New Roman"/>
          <w:sz w:val="24"/>
          <w:szCs w:val="24"/>
        </w:rPr>
        <w:t>году по сравнению с 20</w:t>
      </w:r>
      <w:r w:rsidR="009064C8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2</w:t>
      </w:r>
      <w:r w:rsidR="000B3416" w:rsidRPr="006154C9">
        <w:rPr>
          <w:rFonts w:ascii="Times New Roman" w:hAnsi="Times New Roman"/>
          <w:sz w:val="24"/>
          <w:szCs w:val="24"/>
        </w:rPr>
        <w:t xml:space="preserve"> годом земельного налога </w:t>
      </w:r>
      <w:r w:rsidR="004D38FD" w:rsidRPr="006154C9">
        <w:rPr>
          <w:rFonts w:ascii="Times New Roman" w:hAnsi="Times New Roman"/>
          <w:sz w:val="24"/>
          <w:szCs w:val="24"/>
        </w:rPr>
        <w:t xml:space="preserve"> </w:t>
      </w:r>
      <w:r w:rsidR="00044FA0" w:rsidRPr="006154C9">
        <w:rPr>
          <w:rFonts w:ascii="Times New Roman" w:hAnsi="Times New Roman"/>
          <w:sz w:val="24"/>
          <w:szCs w:val="24"/>
        </w:rPr>
        <w:t>больше</w:t>
      </w:r>
      <w:r w:rsidR="004D38FD" w:rsidRPr="006154C9">
        <w:rPr>
          <w:rFonts w:ascii="Times New Roman" w:hAnsi="Times New Roman"/>
          <w:sz w:val="24"/>
          <w:szCs w:val="24"/>
        </w:rPr>
        <w:t xml:space="preserve">: </w:t>
      </w:r>
      <w:r w:rsidR="000B3416" w:rsidRPr="006154C9">
        <w:rPr>
          <w:rFonts w:ascii="Times New Roman" w:hAnsi="Times New Roman"/>
          <w:sz w:val="24"/>
          <w:szCs w:val="24"/>
        </w:rPr>
        <w:t xml:space="preserve">с физических лиц на </w:t>
      </w:r>
      <w:r w:rsidR="00044FA0" w:rsidRPr="006154C9">
        <w:rPr>
          <w:rFonts w:ascii="Times New Roman" w:hAnsi="Times New Roman"/>
          <w:sz w:val="24"/>
          <w:szCs w:val="24"/>
        </w:rPr>
        <w:t>9,2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 (</w:t>
      </w:r>
      <w:r w:rsidR="00B6560D" w:rsidRPr="006154C9">
        <w:rPr>
          <w:rFonts w:ascii="Times New Roman" w:hAnsi="Times New Roman"/>
          <w:sz w:val="24"/>
          <w:szCs w:val="24"/>
        </w:rPr>
        <w:t>127,00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рублей)</w:t>
      </w:r>
      <w:r w:rsidR="004D38FD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с организаций – на </w:t>
      </w:r>
      <w:r w:rsidR="00B6560D" w:rsidRPr="006154C9">
        <w:rPr>
          <w:rFonts w:ascii="Times New Roman" w:hAnsi="Times New Roman"/>
          <w:sz w:val="24"/>
          <w:szCs w:val="24"/>
        </w:rPr>
        <w:t>22,8</w:t>
      </w:r>
      <w:r w:rsidR="000B3416" w:rsidRPr="006154C9">
        <w:rPr>
          <w:rFonts w:ascii="Times New Roman" w:hAnsi="Times New Roman"/>
          <w:sz w:val="24"/>
          <w:szCs w:val="24"/>
        </w:rPr>
        <w:t xml:space="preserve"> тыс. рублей </w:t>
      </w:r>
      <w:r w:rsidR="00B6560D" w:rsidRPr="006154C9">
        <w:rPr>
          <w:rFonts w:ascii="Times New Roman" w:hAnsi="Times New Roman"/>
          <w:sz w:val="24"/>
          <w:szCs w:val="24"/>
        </w:rPr>
        <w:t xml:space="preserve">меньше </w:t>
      </w:r>
      <w:r w:rsidR="000B3416" w:rsidRPr="006154C9">
        <w:rPr>
          <w:rFonts w:ascii="Times New Roman" w:hAnsi="Times New Roman"/>
          <w:sz w:val="24"/>
          <w:szCs w:val="24"/>
        </w:rPr>
        <w:t>(</w:t>
      </w:r>
      <w:r w:rsidR="00B6560D" w:rsidRPr="006154C9">
        <w:rPr>
          <w:rFonts w:ascii="Times New Roman" w:hAnsi="Times New Roman"/>
          <w:sz w:val="24"/>
          <w:szCs w:val="24"/>
        </w:rPr>
        <w:t>75,6</w:t>
      </w:r>
      <w:r w:rsidR="00486E4B" w:rsidRPr="006154C9">
        <w:rPr>
          <w:rFonts w:ascii="Times New Roman" w:hAnsi="Times New Roman"/>
          <w:sz w:val="24"/>
          <w:szCs w:val="24"/>
        </w:rPr>
        <w:t xml:space="preserve"> </w:t>
      </w:r>
      <w:r w:rsidR="000B3416" w:rsidRPr="006154C9">
        <w:rPr>
          <w:rFonts w:ascii="Times New Roman" w:hAnsi="Times New Roman"/>
          <w:sz w:val="24"/>
          <w:szCs w:val="24"/>
        </w:rPr>
        <w:t>тыс</w:t>
      </w:r>
      <w:r w:rsidR="00F30321" w:rsidRPr="006154C9">
        <w:rPr>
          <w:rFonts w:ascii="Times New Roman" w:hAnsi="Times New Roman"/>
          <w:sz w:val="24"/>
          <w:szCs w:val="24"/>
        </w:rPr>
        <w:t>. р</w:t>
      </w:r>
      <w:r w:rsidR="000B3416" w:rsidRPr="006154C9">
        <w:rPr>
          <w:rFonts w:ascii="Times New Roman" w:hAnsi="Times New Roman"/>
          <w:sz w:val="24"/>
          <w:szCs w:val="24"/>
        </w:rPr>
        <w:t>ублей)</w:t>
      </w:r>
      <w:r w:rsidR="007B73CB" w:rsidRPr="006154C9">
        <w:rPr>
          <w:rFonts w:ascii="Times New Roman" w:hAnsi="Times New Roman"/>
          <w:sz w:val="24"/>
          <w:szCs w:val="24"/>
        </w:rPr>
        <w:t>,</w:t>
      </w:r>
      <w:r w:rsidR="000B3416" w:rsidRPr="006154C9">
        <w:rPr>
          <w:rFonts w:ascii="Times New Roman" w:hAnsi="Times New Roman"/>
          <w:sz w:val="24"/>
          <w:szCs w:val="24"/>
        </w:rPr>
        <w:t xml:space="preserve"> </w:t>
      </w:r>
      <w:r w:rsidR="004D38FD" w:rsidRPr="006154C9">
        <w:rPr>
          <w:rFonts w:ascii="Times New Roman" w:hAnsi="Times New Roman"/>
          <w:sz w:val="24"/>
          <w:szCs w:val="24"/>
        </w:rPr>
        <w:t xml:space="preserve">это </w:t>
      </w:r>
      <w:r w:rsidR="000B3416" w:rsidRPr="006154C9">
        <w:rPr>
          <w:rFonts w:ascii="Times New Roman" w:hAnsi="Times New Roman"/>
          <w:sz w:val="24"/>
          <w:szCs w:val="24"/>
        </w:rPr>
        <w:t>связано с</w:t>
      </w:r>
      <w:r w:rsidR="003026F8" w:rsidRPr="006154C9">
        <w:rPr>
          <w:rFonts w:ascii="Times New Roman" w:hAnsi="Times New Roman"/>
          <w:sz w:val="24"/>
          <w:szCs w:val="24"/>
        </w:rPr>
        <w:t xml:space="preserve"> несвоевременной </w:t>
      </w:r>
      <w:r w:rsidR="000B3416" w:rsidRPr="006154C9">
        <w:rPr>
          <w:rFonts w:ascii="Times New Roman" w:hAnsi="Times New Roman"/>
          <w:sz w:val="24"/>
          <w:szCs w:val="24"/>
        </w:rPr>
        <w:t>уплатой налога</w:t>
      </w:r>
      <w:r w:rsidR="007B73CB" w:rsidRPr="006154C9">
        <w:rPr>
          <w:rFonts w:ascii="Times New Roman" w:hAnsi="Times New Roman"/>
          <w:sz w:val="24"/>
          <w:szCs w:val="24"/>
        </w:rPr>
        <w:t xml:space="preserve"> в 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7B73CB" w:rsidRPr="006154C9">
        <w:rPr>
          <w:rFonts w:ascii="Times New Roman" w:hAnsi="Times New Roman"/>
          <w:sz w:val="24"/>
          <w:szCs w:val="24"/>
        </w:rPr>
        <w:t xml:space="preserve"> году</w:t>
      </w:r>
      <w:r w:rsidR="000B3416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273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Штат администрации состоит из 6 человек, в том числе муниципальные служащие –3.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Показатели расходов на приобретение товаров (работ, услуг) отражены в отчете (ф. 0503127) на 01.01.20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</w:t>
      </w:r>
      <w:r w:rsidR="00687A7D" w:rsidRPr="006154C9">
        <w:rPr>
          <w:rFonts w:ascii="Times New Roman" w:hAnsi="Times New Roman"/>
          <w:sz w:val="24"/>
          <w:szCs w:val="24"/>
        </w:rPr>
        <w:t>на основании проведенного электронного аукциона был заключен муниципальный контракт № Ф.202</w:t>
      </w:r>
      <w:r w:rsidR="00B6560D" w:rsidRPr="006154C9">
        <w:rPr>
          <w:rFonts w:ascii="Times New Roman" w:hAnsi="Times New Roman"/>
          <w:sz w:val="24"/>
          <w:szCs w:val="24"/>
        </w:rPr>
        <w:t>3</w:t>
      </w:r>
      <w:r w:rsidR="00687A7D" w:rsidRPr="006154C9">
        <w:rPr>
          <w:rFonts w:ascii="Times New Roman" w:hAnsi="Times New Roman"/>
          <w:sz w:val="24"/>
          <w:szCs w:val="24"/>
        </w:rPr>
        <w:t>.1</w:t>
      </w:r>
      <w:r w:rsidR="00B6560D" w:rsidRPr="006154C9">
        <w:rPr>
          <w:rFonts w:ascii="Times New Roman" w:hAnsi="Times New Roman"/>
          <w:sz w:val="24"/>
          <w:szCs w:val="24"/>
        </w:rPr>
        <w:t>533 от 18.08.2023</w:t>
      </w:r>
      <w:r w:rsidR="00687A7D" w:rsidRPr="006154C9">
        <w:rPr>
          <w:rFonts w:ascii="Times New Roman" w:hAnsi="Times New Roman"/>
          <w:sz w:val="24"/>
          <w:szCs w:val="24"/>
        </w:rPr>
        <w:t xml:space="preserve">  на выполнение работ по ремонту автомобильной дороги общего пользования местного значения в с.</w:t>
      </w:r>
      <w:r w:rsidR="0059297F"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Мартюшево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 xml:space="preserve">на сумму </w:t>
      </w:r>
      <w:r w:rsidR="00B6560D" w:rsidRPr="006154C9">
        <w:rPr>
          <w:rFonts w:ascii="Times New Roman" w:hAnsi="Times New Roman"/>
          <w:sz w:val="24"/>
          <w:szCs w:val="24"/>
        </w:rPr>
        <w:t>7185044,27</w:t>
      </w:r>
      <w:r w:rsidR="00687A7D"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Балансовая стоимость основных средств на конец отчетного периода составила </w:t>
      </w:r>
      <w:r w:rsidR="0059297F" w:rsidRPr="006154C9">
        <w:rPr>
          <w:rFonts w:ascii="Times New Roman" w:hAnsi="Times New Roman"/>
          <w:sz w:val="24"/>
          <w:szCs w:val="24"/>
        </w:rPr>
        <w:t>5699047,21</w:t>
      </w:r>
      <w:r w:rsidRPr="006154C9">
        <w:rPr>
          <w:rFonts w:ascii="Times New Roman" w:hAnsi="Times New Roman"/>
          <w:sz w:val="24"/>
          <w:szCs w:val="24"/>
        </w:rPr>
        <w:t xml:space="preserve"> руб., в том числе: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1) Недвижимое имущество (нежилые здания и сооружения) - 1858842,00 руб.;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2) Машины и оборудование – </w:t>
      </w:r>
      <w:r w:rsidR="0059297F" w:rsidRPr="006154C9">
        <w:rPr>
          <w:rFonts w:ascii="Times New Roman" w:hAnsi="Times New Roman"/>
          <w:sz w:val="24"/>
          <w:szCs w:val="24"/>
        </w:rPr>
        <w:t>1233920,78</w:t>
      </w:r>
      <w:r w:rsidRPr="006154C9">
        <w:rPr>
          <w:rFonts w:ascii="Times New Roman" w:hAnsi="Times New Roman"/>
          <w:sz w:val="24"/>
          <w:szCs w:val="24"/>
        </w:rPr>
        <w:t xml:space="preserve"> руб.,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3) Транспортные средства – 1701223,05 руб.;</w:t>
      </w:r>
    </w:p>
    <w:p w:rsidR="000B3416" w:rsidRPr="006154C9" w:rsidRDefault="000B3416" w:rsidP="000707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4) Инвентарь производственный и хозяйственный </w:t>
      </w:r>
      <w:r w:rsidR="005B49A7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43588</w:t>
      </w:r>
      <w:r w:rsidR="005B49A7" w:rsidRPr="006154C9">
        <w:rPr>
          <w:rFonts w:ascii="Times New Roman" w:hAnsi="Times New Roman"/>
          <w:sz w:val="24"/>
          <w:szCs w:val="24"/>
        </w:rPr>
        <w:t>,</w:t>
      </w:r>
      <w:r w:rsidR="00287EB4" w:rsidRPr="006154C9">
        <w:rPr>
          <w:rFonts w:ascii="Times New Roman" w:hAnsi="Times New Roman"/>
          <w:sz w:val="24"/>
          <w:szCs w:val="24"/>
        </w:rPr>
        <w:t xml:space="preserve">00 </w:t>
      </w:r>
      <w:r w:rsidRPr="006154C9">
        <w:rPr>
          <w:rFonts w:ascii="Times New Roman" w:hAnsi="Times New Roman"/>
          <w:sz w:val="24"/>
          <w:szCs w:val="24"/>
        </w:rPr>
        <w:t>руб.;</w:t>
      </w:r>
    </w:p>
    <w:p w:rsidR="000B3416" w:rsidRPr="006154C9" w:rsidRDefault="000B3416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Основные средства находятся в исправном техническом состоянии. Для поддержания технического состояния основных средств проводилось их плановое техническое обслуживание. Недостачи и порчи имущества в 20</w:t>
      </w:r>
      <w:r w:rsidR="00D2533E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г. не выявлено. Основные средства использовались для нужд учреждения по своему целевому назначению.</w:t>
      </w:r>
    </w:p>
    <w:p w:rsidR="000B3416" w:rsidRPr="006154C9" w:rsidRDefault="000B3416" w:rsidP="003578A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Материальные запасы, приобретаемые для хозяйственной деятельности учреждения, поступали своевременно. Дефицита в материальных запасах не допускалось.</w:t>
      </w:r>
    </w:p>
    <w:p w:rsidR="000B3416" w:rsidRPr="006154C9" w:rsidRDefault="0059297F" w:rsidP="00C2734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Пять</w:t>
      </w:r>
      <w:r w:rsidR="000B3416" w:rsidRPr="006154C9">
        <w:rPr>
          <w:rFonts w:ascii="Times New Roman" w:hAnsi="Times New Roman"/>
          <w:sz w:val="24"/>
          <w:szCs w:val="24"/>
        </w:rPr>
        <w:t xml:space="preserve"> земельных участк</w:t>
      </w:r>
      <w:r w:rsidR="005B49A7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687A7D" w:rsidRPr="006154C9">
        <w:rPr>
          <w:rFonts w:ascii="Times New Roman" w:hAnsi="Times New Roman"/>
          <w:sz w:val="24"/>
          <w:szCs w:val="24"/>
        </w:rPr>
        <w:t>сдан</w:t>
      </w:r>
      <w:r w:rsidR="00E9762C">
        <w:rPr>
          <w:rFonts w:ascii="Times New Roman" w:hAnsi="Times New Roman"/>
          <w:sz w:val="24"/>
          <w:szCs w:val="24"/>
        </w:rPr>
        <w:t>о</w:t>
      </w:r>
      <w:r w:rsidR="000B3416" w:rsidRPr="006154C9">
        <w:rPr>
          <w:rFonts w:ascii="Times New Roman" w:hAnsi="Times New Roman"/>
          <w:sz w:val="24"/>
          <w:szCs w:val="24"/>
        </w:rPr>
        <w:t xml:space="preserve"> в аренд</w:t>
      </w:r>
      <w:r w:rsidR="00687A7D" w:rsidRPr="006154C9">
        <w:rPr>
          <w:rFonts w:ascii="Times New Roman" w:hAnsi="Times New Roman"/>
          <w:sz w:val="24"/>
          <w:szCs w:val="24"/>
        </w:rPr>
        <w:t>у</w:t>
      </w:r>
      <w:r w:rsidR="000B3416" w:rsidRPr="006154C9">
        <w:rPr>
          <w:rFonts w:ascii="Times New Roman" w:hAnsi="Times New Roman"/>
          <w:sz w:val="24"/>
          <w:szCs w:val="24"/>
        </w:rPr>
        <w:t xml:space="preserve">. </w:t>
      </w:r>
    </w:p>
    <w:p w:rsidR="0043603F" w:rsidRPr="006154C9" w:rsidRDefault="0043603F" w:rsidP="004360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lastRenderedPageBreak/>
        <w:t>Раздел 3 «Анализ отчета об исполнении бюджета субъектом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0F685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Информация об исполнении текстовых статей Решение Совета Мартюшевского сельского поселения «О бюджете поселения на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и на плановый период 202</w:t>
      </w:r>
      <w:r w:rsidR="0059297F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и 202</w:t>
      </w:r>
      <w:r w:rsidR="0059297F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годов» № </w:t>
      </w:r>
      <w:r w:rsidR="0059297F" w:rsidRPr="006154C9">
        <w:rPr>
          <w:rFonts w:ascii="Times New Roman" w:hAnsi="Times New Roman"/>
          <w:sz w:val="24"/>
          <w:szCs w:val="24"/>
        </w:rPr>
        <w:t>185/36</w:t>
      </w:r>
      <w:r w:rsidRPr="006154C9">
        <w:rPr>
          <w:rFonts w:ascii="Times New Roman" w:hAnsi="Times New Roman"/>
          <w:sz w:val="24"/>
          <w:szCs w:val="24"/>
        </w:rPr>
        <w:t xml:space="preserve"> от 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>.12.20</w:t>
      </w:r>
      <w:r w:rsidR="003026F8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="00066E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представлена в приложении к  пояснительной записке – Таблице № 3 «Сведения об исполнении текстовых статей закона  (решения) о бюджете».</w:t>
      </w:r>
    </w:p>
    <w:p w:rsidR="000B3416" w:rsidRPr="006154C9" w:rsidRDefault="00E15823" w:rsidP="00E15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Ф</w:t>
      </w:r>
      <w:r w:rsidR="000B3416" w:rsidRPr="006154C9">
        <w:rPr>
          <w:rFonts w:ascii="Times New Roman" w:hAnsi="Times New Roman"/>
          <w:sz w:val="24"/>
          <w:szCs w:val="24"/>
        </w:rPr>
        <w:t>орм</w:t>
      </w:r>
      <w:r w:rsidRPr="006154C9">
        <w:rPr>
          <w:rFonts w:ascii="Times New Roman" w:hAnsi="Times New Roman"/>
          <w:sz w:val="24"/>
          <w:szCs w:val="24"/>
        </w:rPr>
        <w:t xml:space="preserve">а </w:t>
      </w:r>
      <w:r w:rsidR="000B3416" w:rsidRPr="006154C9">
        <w:rPr>
          <w:rFonts w:ascii="Times New Roman" w:hAnsi="Times New Roman"/>
          <w:sz w:val="24"/>
          <w:szCs w:val="24"/>
        </w:rPr>
        <w:t>0503163 «Сведения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бюджета»</w:t>
      </w:r>
      <w:r w:rsidRPr="006154C9">
        <w:rPr>
          <w:rFonts w:ascii="Times New Roman" w:hAnsi="Times New Roman"/>
          <w:sz w:val="24"/>
          <w:szCs w:val="24"/>
        </w:rPr>
        <w:t xml:space="preserve"> за 202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год не представлена</w:t>
      </w:r>
      <w:r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C639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Общий объем доходов исполнен  на </w:t>
      </w:r>
      <w:r w:rsidR="007F0BA1" w:rsidRPr="006154C9">
        <w:rPr>
          <w:rFonts w:ascii="Times New Roman" w:hAnsi="Times New Roman"/>
          <w:sz w:val="24"/>
          <w:szCs w:val="24"/>
        </w:rPr>
        <w:t>10</w:t>
      </w:r>
      <w:r w:rsidR="00F9789F" w:rsidRPr="006154C9">
        <w:rPr>
          <w:rFonts w:ascii="Times New Roman" w:hAnsi="Times New Roman"/>
          <w:sz w:val="24"/>
          <w:szCs w:val="24"/>
        </w:rPr>
        <w:t>1,</w:t>
      </w:r>
      <w:r w:rsidR="0059297F" w:rsidRPr="006154C9">
        <w:rPr>
          <w:rFonts w:ascii="Times New Roman" w:hAnsi="Times New Roman"/>
          <w:sz w:val="24"/>
          <w:szCs w:val="24"/>
        </w:rPr>
        <w:t>2</w:t>
      </w:r>
      <w:r w:rsidRPr="006154C9">
        <w:rPr>
          <w:rFonts w:ascii="Times New Roman" w:hAnsi="Times New Roman"/>
          <w:sz w:val="24"/>
          <w:szCs w:val="24"/>
        </w:rPr>
        <w:t xml:space="preserve"> %, за 20</w:t>
      </w:r>
      <w:r w:rsidR="00C6399A" w:rsidRPr="006154C9">
        <w:rPr>
          <w:rFonts w:ascii="Times New Roman" w:hAnsi="Times New Roman"/>
          <w:sz w:val="24"/>
          <w:szCs w:val="24"/>
        </w:rPr>
        <w:t>2</w:t>
      </w:r>
      <w:r w:rsidR="0059297F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 поступило доходов в местный бюджет </w:t>
      </w:r>
      <w:r w:rsidR="0059297F" w:rsidRPr="006154C9">
        <w:rPr>
          <w:rFonts w:ascii="Times New Roman" w:hAnsi="Times New Roman"/>
          <w:sz w:val="24"/>
          <w:szCs w:val="24"/>
        </w:rPr>
        <w:t>13640848,10</w:t>
      </w:r>
      <w:r w:rsidRPr="006154C9">
        <w:rPr>
          <w:rFonts w:ascii="Times New Roman" w:hAnsi="Times New Roman"/>
          <w:sz w:val="24"/>
          <w:szCs w:val="24"/>
        </w:rPr>
        <w:t xml:space="preserve"> руб. к утвержденным бюджетным назначениям в сумме </w:t>
      </w:r>
      <w:r w:rsidR="0059297F" w:rsidRPr="006154C9">
        <w:rPr>
          <w:rFonts w:ascii="Times New Roman" w:hAnsi="Times New Roman"/>
          <w:sz w:val="24"/>
          <w:szCs w:val="24"/>
        </w:rPr>
        <w:t>13476359,35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</w:p>
    <w:p w:rsidR="000B3416" w:rsidRPr="006154C9" w:rsidRDefault="000B3416" w:rsidP="00C273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Налоговые и неналоговые доходы местного бюджета составили </w:t>
      </w:r>
      <w:r w:rsidR="0059297F" w:rsidRPr="006154C9">
        <w:rPr>
          <w:rFonts w:ascii="Times New Roman" w:hAnsi="Times New Roman"/>
          <w:sz w:val="24"/>
          <w:szCs w:val="24"/>
        </w:rPr>
        <w:t>1665543,10</w:t>
      </w:r>
      <w:r w:rsidRPr="006154C9">
        <w:rPr>
          <w:rFonts w:ascii="Times New Roman" w:hAnsi="Times New Roman"/>
          <w:sz w:val="24"/>
          <w:szCs w:val="24"/>
        </w:rPr>
        <w:t xml:space="preserve"> рублей, или </w:t>
      </w:r>
      <w:r w:rsidR="0059297F" w:rsidRPr="006154C9">
        <w:rPr>
          <w:rFonts w:ascii="Times New Roman" w:hAnsi="Times New Roman"/>
          <w:sz w:val="24"/>
          <w:szCs w:val="24"/>
        </w:rPr>
        <w:t>12,2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7F0BA1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от доходов местного бюджета. 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Безвозмездные поступления в бюджет поселения составили </w:t>
      </w:r>
      <w:r w:rsidR="0059297F" w:rsidRPr="006154C9">
        <w:rPr>
          <w:rFonts w:ascii="Times New Roman" w:hAnsi="Times New Roman"/>
          <w:sz w:val="24"/>
          <w:szCs w:val="24"/>
        </w:rPr>
        <w:t>87,8</w:t>
      </w:r>
      <w:r w:rsidRPr="006154C9">
        <w:rPr>
          <w:rFonts w:ascii="Times New Roman" w:hAnsi="Times New Roman"/>
          <w:sz w:val="24"/>
          <w:szCs w:val="24"/>
        </w:rPr>
        <w:t xml:space="preserve"> процента, или </w:t>
      </w:r>
      <w:r w:rsidR="00F9789F" w:rsidRPr="006154C9">
        <w:rPr>
          <w:rFonts w:ascii="Times New Roman" w:hAnsi="Times New Roman"/>
          <w:sz w:val="24"/>
          <w:szCs w:val="24"/>
        </w:rPr>
        <w:t>7735939,3</w:t>
      </w:r>
      <w:r w:rsidRPr="006154C9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0B3416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дотации – </w:t>
      </w:r>
      <w:r w:rsidR="0059297F" w:rsidRPr="006154C9">
        <w:rPr>
          <w:rFonts w:ascii="Times New Roman" w:hAnsi="Times New Roman"/>
          <w:sz w:val="24"/>
          <w:szCs w:val="24"/>
        </w:rPr>
        <w:t>34,2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 в общем объеме безвозмездных поступлений, поступило – </w:t>
      </w:r>
      <w:r w:rsidR="0059297F" w:rsidRPr="006154C9">
        <w:rPr>
          <w:rFonts w:ascii="Times New Roman" w:hAnsi="Times New Roman"/>
          <w:sz w:val="24"/>
          <w:szCs w:val="24"/>
        </w:rPr>
        <w:t>4097400,59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субвенции – </w:t>
      </w:r>
      <w:r w:rsidR="00CD11ED" w:rsidRPr="006154C9">
        <w:rPr>
          <w:rFonts w:ascii="Times New Roman" w:hAnsi="Times New Roman"/>
          <w:sz w:val="24"/>
          <w:szCs w:val="24"/>
        </w:rPr>
        <w:t>0,95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59297F" w:rsidRPr="006154C9">
        <w:rPr>
          <w:rFonts w:ascii="Times New Roman" w:hAnsi="Times New Roman"/>
          <w:sz w:val="24"/>
          <w:szCs w:val="24"/>
        </w:rPr>
        <w:t>113309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F9789F" w:rsidRPr="006154C9" w:rsidRDefault="00F9789F" w:rsidP="00ED43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•         субсидии бюджетам сельских поселений </w:t>
      </w:r>
      <w:r w:rsidR="00CD11ED" w:rsidRPr="006154C9">
        <w:rPr>
          <w:rFonts w:ascii="Times New Roman" w:hAnsi="Times New Roman"/>
          <w:sz w:val="24"/>
          <w:szCs w:val="24"/>
        </w:rPr>
        <w:t>57,0</w:t>
      </w:r>
      <w:r w:rsidRPr="006154C9">
        <w:rPr>
          <w:rFonts w:ascii="Times New Roman" w:hAnsi="Times New Roman"/>
          <w:sz w:val="24"/>
          <w:szCs w:val="24"/>
        </w:rPr>
        <w:t xml:space="preserve"> %, получено – </w:t>
      </w:r>
      <w:r w:rsidR="00CD11ED" w:rsidRPr="006154C9">
        <w:rPr>
          <w:rFonts w:ascii="Times New Roman" w:hAnsi="Times New Roman"/>
          <w:sz w:val="24"/>
          <w:szCs w:val="24"/>
        </w:rPr>
        <w:t>6825792,05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40445B" w:rsidRPr="006154C9" w:rsidRDefault="000B3416" w:rsidP="00C273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•</w:t>
      </w:r>
      <w:r w:rsidRPr="006154C9">
        <w:rPr>
          <w:rFonts w:ascii="Times New Roman" w:hAnsi="Times New Roman"/>
          <w:sz w:val="24"/>
          <w:szCs w:val="24"/>
        </w:rPr>
        <w:tab/>
        <w:t xml:space="preserve">иные межбюджетные трансферты – </w:t>
      </w:r>
      <w:r w:rsidR="00CD11ED" w:rsidRPr="006154C9">
        <w:rPr>
          <w:rFonts w:ascii="Times New Roman" w:hAnsi="Times New Roman"/>
          <w:sz w:val="24"/>
          <w:szCs w:val="24"/>
        </w:rPr>
        <w:t>6</w:t>
      </w:r>
      <w:r w:rsidR="00F9789F" w:rsidRPr="006154C9">
        <w:rPr>
          <w:rFonts w:ascii="Times New Roman" w:hAnsi="Times New Roman"/>
          <w:sz w:val="24"/>
          <w:szCs w:val="24"/>
        </w:rPr>
        <w:t>,9</w:t>
      </w:r>
      <w:r w:rsidR="0040445B" w:rsidRPr="006154C9">
        <w:rPr>
          <w:rFonts w:ascii="Times New Roman" w:hAnsi="Times New Roman"/>
          <w:sz w:val="24"/>
          <w:szCs w:val="24"/>
        </w:rPr>
        <w:t xml:space="preserve"> </w:t>
      </w:r>
      <w:r w:rsidR="00350762" w:rsidRPr="006154C9">
        <w:rPr>
          <w:rFonts w:ascii="Times New Roman" w:hAnsi="Times New Roman"/>
          <w:sz w:val="24"/>
          <w:szCs w:val="24"/>
        </w:rPr>
        <w:t>%</w:t>
      </w:r>
      <w:r w:rsidRPr="006154C9">
        <w:rPr>
          <w:rFonts w:ascii="Times New Roman" w:hAnsi="Times New Roman"/>
          <w:sz w:val="24"/>
          <w:szCs w:val="24"/>
        </w:rPr>
        <w:t xml:space="preserve">, получено – </w:t>
      </w:r>
      <w:r w:rsidR="00CD11ED" w:rsidRPr="006154C9">
        <w:rPr>
          <w:rFonts w:ascii="Times New Roman" w:hAnsi="Times New Roman"/>
          <w:sz w:val="24"/>
          <w:szCs w:val="24"/>
        </w:rPr>
        <w:t>826689,36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4044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Исполнение бюджета по расходам в 20</w:t>
      </w:r>
      <w:r w:rsidR="0040445B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году составило </w:t>
      </w:r>
      <w:r w:rsidR="001D4F26" w:rsidRPr="006154C9">
        <w:rPr>
          <w:rFonts w:ascii="Times New Roman" w:hAnsi="Times New Roman"/>
          <w:sz w:val="24"/>
          <w:szCs w:val="24"/>
        </w:rPr>
        <w:t>243</w:t>
      </w:r>
      <w:r w:rsidR="009C1FE4" w:rsidRPr="006154C9">
        <w:rPr>
          <w:rFonts w:ascii="Times New Roman" w:hAnsi="Times New Roman"/>
          <w:sz w:val="24"/>
          <w:szCs w:val="24"/>
        </w:rPr>
        <w:t>,4</w:t>
      </w:r>
      <w:r w:rsidRPr="006154C9">
        <w:rPr>
          <w:rFonts w:ascii="Times New Roman" w:hAnsi="Times New Roman"/>
          <w:sz w:val="24"/>
          <w:szCs w:val="24"/>
        </w:rPr>
        <w:t xml:space="preserve"> процентов к утвержденным бюджетным назначениям или </w:t>
      </w:r>
      <w:r w:rsidR="001D4F26" w:rsidRPr="006154C9">
        <w:rPr>
          <w:rFonts w:ascii="Times New Roman" w:hAnsi="Times New Roman"/>
          <w:sz w:val="24"/>
          <w:szCs w:val="24"/>
        </w:rPr>
        <w:t>5622,1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Бюджетные средства направлены на реализацию мероприятий четырех подпрограмм муниципальной программы «Развитие социально-экономического потенциала Мартюшевского сельского поселения Тарского муниципального района Омской области в 2014 – 202</w:t>
      </w:r>
      <w:r w:rsidR="001D4F26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 годах».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Расходная часть по разделам функциональной классификации расходов за 20</w:t>
      </w:r>
      <w:r w:rsidR="00FF4422" w:rsidRPr="006154C9">
        <w:rPr>
          <w:rFonts w:ascii="Times New Roman" w:hAnsi="Times New Roman"/>
          <w:sz w:val="24"/>
          <w:szCs w:val="24"/>
        </w:rPr>
        <w:t>2</w:t>
      </w:r>
      <w:r w:rsidR="001D4F26" w:rsidRPr="006154C9">
        <w:rPr>
          <w:rFonts w:ascii="Times New Roman" w:hAnsi="Times New Roman"/>
          <w:sz w:val="24"/>
          <w:szCs w:val="24"/>
        </w:rPr>
        <w:t>3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год составила: 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Общегосударственные вопросы –</w:t>
      </w:r>
      <w:r w:rsidR="001D4F26" w:rsidRPr="006154C9">
        <w:rPr>
          <w:rFonts w:ascii="Times New Roman" w:hAnsi="Times New Roman"/>
          <w:sz w:val="24"/>
          <w:szCs w:val="24"/>
        </w:rPr>
        <w:t>4939790,87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оборона  -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113309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Pr="006154C9">
        <w:rPr>
          <w:rFonts w:ascii="Times New Roman" w:hAnsi="Times New Roman"/>
          <w:sz w:val="24"/>
          <w:szCs w:val="24"/>
        </w:rPr>
        <w:t xml:space="preserve"> рублей</w:t>
      </w:r>
      <w:r w:rsidR="00F9789F" w:rsidRPr="006154C9">
        <w:rPr>
          <w:rFonts w:ascii="Times New Roman" w:hAnsi="Times New Roman"/>
          <w:sz w:val="24"/>
          <w:szCs w:val="24"/>
        </w:rPr>
        <w:t>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Национальная экономика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8132711,56</w:t>
      </w:r>
      <w:r w:rsidR="00F9789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Жилищно-коммунальное хозяйство –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="001D4F26" w:rsidRPr="006154C9">
        <w:rPr>
          <w:rFonts w:ascii="Times New Roman" w:hAnsi="Times New Roman"/>
          <w:sz w:val="24"/>
          <w:szCs w:val="24"/>
        </w:rPr>
        <w:t>113307</w:t>
      </w:r>
      <w:r w:rsidR="00F9789F" w:rsidRPr="006154C9">
        <w:rPr>
          <w:rFonts w:ascii="Times New Roman" w:hAnsi="Times New Roman"/>
          <w:sz w:val="24"/>
          <w:szCs w:val="24"/>
        </w:rPr>
        <w:t>,00</w:t>
      </w:r>
      <w:r w:rsidR="00FF4422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Культура, кинематография - </w:t>
      </w:r>
      <w:r w:rsidR="001D4F26" w:rsidRPr="006154C9">
        <w:rPr>
          <w:rFonts w:ascii="Times New Roman" w:hAnsi="Times New Roman"/>
          <w:sz w:val="24"/>
          <w:szCs w:val="24"/>
        </w:rPr>
        <w:t>50000</w:t>
      </w:r>
      <w:r w:rsidRPr="006154C9">
        <w:rPr>
          <w:rFonts w:ascii="Times New Roman" w:hAnsi="Times New Roman"/>
          <w:sz w:val="24"/>
          <w:szCs w:val="24"/>
        </w:rPr>
        <w:t>,00 рублей;</w:t>
      </w:r>
    </w:p>
    <w:p w:rsidR="004B30E1" w:rsidRPr="006154C9" w:rsidRDefault="004B30E1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- Физическая культура и спорт – </w:t>
      </w:r>
      <w:r w:rsidR="001D4F26" w:rsidRPr="006154C9">
        <w:rPr>
          <w:rFonts w:ascii="Times New Roman" w:hAnsi="Times New Roman"/>
          <w:sz w:val="24"/>
          <w:szCs w:val="24"/>
        </w:rPr>
        <w:t>13000,00</w:t>
      </w:r>
      <w:r w:rsidRPr="006154C9">
        <w:rPr>
          <w:rFonts w:ascii="Times New Roman" w:hAnsi="Times New Roman"/>
          <w:sz w:val="24"/>
          <w:szCs w:val="24"/>
        </w:rPr>
        <w:t xml:space="preserve"> рублей;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Социальная политика –</w:t>
      </w:r>
      <w:r w:rsidR="001D4F26" w:rsidRPr="006154C9">
        <w:rPr>
          <w:rFonts w:ascii="Times New Roman" w:hAnsi="Times New Roman"/>
          <w:sz w:val="24"/>
          <w:szCs w:val="24"/>
        </w:rPr>
        <w:t>253871,72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Бюджет Мартюшевского сельского поселения исполнен с </w:t>
      </w:r>
      <w:r w:rsidR="00107CEB" w:rsidRPr="006154C9">
        <w:rPr>
          <w:rFonts w:ascii="Times New Roman" w:hAnsi="Times New Roman"/>
          <w:sz w:val="24"/>
          <w:szCs w:val="24"/>
        </w:rPr>
        <w:t>дефицитом</w:t>
      </w:r>
      <w:r w:rsidRPr="006154C9">
        <w:rPr>
          <w:rFonts w:ascii="Times New Roman" w:hAnsi="Times New Roman"/>
          <w:sz w:val="24"/>
          <w:szCs w:val="24"/>
        </w:rPr>
        <w:t xml:space="preserve"> в сумме </w:t>
      </w:r>
      <w:r w:rsidR="00A74374" w:rsidRPr="006154C9">
        <w:rPr>
          <w:rFonts w:ascii="Times New Roman" w:hAnsi="Times New Roman"/>
          <w:sz w:val="24"/>
          <w:szCs w:val="24"/>
        </w:rPr>
        <w:t>42,0</w:t>
      </w:r>
      <w:r w:rsidRPr="006154C9">
        <w:rPr>
          <w:rFonts w:ascii="Times New Roman" w:hAnsi="Times New Roman"/>
          <w:sz w:val="24"/>
          <w:szCs w:val="24"/>
        </w:rPr>
        <w:t xml:space="preserve"> тыс. рублей. 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Согласно отчету об исполнении бюджета (форма 05031</w:t>
      </w:r>
      <w:r w:rsidR="000707AE" w:rsidRPr="006154C9">
        <w:rPr>
          <w:rFonts w:ascii="Times New Roman" w:hAnsi="Times New Roman"/>
          <w:sz w:val="24"/>
          <w:szCs w:val="24"/>
        </w:rPr>
        <w:t>1</w:t>
      </w:r>
      <w:r w:rsidRPr="006154C9">
        <w:rPr>
          <w:rFonts w:ascii="Times New Roman" w:hAnsi="Times New Roman"/>
          <w:sz w:val="24"/>
          <w:szCs w:val="24"/>
        </w:rPr>
        <w:t>7) источником финансирования дефицита бюджета явилось изменение остатков средств на счетах по учету бюджетных средств.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Остаток средств на едином счете Мартюшевского сельского поселения в органе Федерального казначейства по состоянию на 1 января 202</w:t>
      </w:r>
      <w:r w:rsidR="00E9036A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 </w:t>
      </w:r>
      <w:r w:rsidR="00E9036A" w:rsidRPr="006154C9">
        <w:rPr>
          <w:rFonts w:ascii="Times New Roman" w:hAnsi="Times New Roman"/>
          <w:sz w:val="24"/>
          <w:szCs w:val="24"/>
        </w:rPr>
        <w:t>329651,34</w:t>
      </w:r>
      <w:r w:rsidR="00B22D36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 и по сравнению с началом отчетного периода у</w:t>
      </w:r>
      <w:r w:rsidR="00107CEB" w:rsidRPr="006154C9">
        <w:rPr>
          <w:rFonts w:ascii="Times New Roman" w:hAnsi="Times New Roman"/>
          <w:sz w:val="24"/>
          <w:szCs w:val="24"/>
        </w:rPr>
        <w:t>меньшился</w:t>
      </w:r>
      <w:r w:rsidRPr="006154C9">
        <w:rPr>
          <w:rFonts w:ascii="Times New Roman" w:hAnsi="Times New Roman"/>
          <w:sz w:val="24"/>
          <w:szCs w:val="24"/>
        </w:rPr>
        <w:t xml:space="preserve"> на </w:t>
      </w:r>
      <w:r w:rsidR="00E9036A" w:rsidRPr="006154C9">
        <w:rPr>
          <w:rFonts w:ascii="Times New Roman" w:hAnsi="Times New Roman"/>
          <w:sz w:val="24"/>
          <w:szCs w:val="24"/>
        </w:rPr>
        <w:t>42024,05</w:t>
      </w:r>
      <w:r w:rsidRPr="006154C9">
        <w:rPr>
          <w:rFonts w:ascii="Times New Roman" w:hAnsi="Times New Roman"/>
          <w:sz w:val="24"/>
          <w:szCs w:val="24"/>
        </w:rPr>
        <w:t xml:space="preserve"> рублей (форма 0503140).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Администрация Мартюшевского  сельское поселение на начало и конец отчетного периода муниципального долга не имеет</w:t>
      </w:r>
      <w:r w:rsidR="000707AE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0707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lastRenderedPageBreak/>
        <w:t>В форме 0503164 «Сведения   об    исполнении     бюджета» отражены показатели исполнения местного бюджета и причины отклонений;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В составе Пояснительной записки (ф. 0503160) не представлена форма 0503166 «Сведения об исполнении мероприятий в рамках целевых программ»  отражены показатели исполнения 4 подпрограмм: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инфраструктуры Мартюшевского сельского поселения Тарского муниципального района Омской области;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области.</w:t>
      </w:r>
    </w:p>
    <w:p w:rsidR="000B3416" w:rsidRPr="006154C9" w:rsidRDefault="000B3416" w:rsidP="00EA48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- энергосбережение и повышение энергетической эффективности в Мартюшевском сельском поселении Тарского муниципального района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B38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сведениях об исполнении мероприятий в рамках целевых программ отражены непрограммные направления деятельности органов местного самоуправления.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           В составе Пояснительной записки (ф. 0503160) не представлена форма 0503167 «Сведения о целевых иностранных кредитах» в связи с отсутствием числовых значений</w:t>
      </w:r>
      <w:r w:rsidR="00A55749" w:rsidRPr="006154C9">
        <w:rPr>
          <w:rFonts w:ascii="Times New Roman" w:hAnsi="Times New Roman"/>
          <w:sz w:val="24"/>
          <w:szCs w:val="24"/>
        </w:rPr>
        <w:t>.</w:t>
      </w:r>
    </w:p>
    <w:p w:rsidR="006154C9" w:rsidRDefault="006154C9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0B3416" w:rsidRPr="006154C9" w:rsidRDefault="000B3416" w:rsidP="00CF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целях характеристики показателей финансовой отчетности в составе пояснительной записки представлены:</w:t>
      </w:r>
    </w:p>
    <w:p w:rsidR="00EB38C0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форма 0503168 «Сведения о движении нефинансовых активов»; анализ показал, что стоимость основных средств на конец отчетного периода </w:t>
      </w:r>
      <w:r w:rsidR="00EB38C0" w:rsidRPr="006154C9">
        <w:rPr>
          <w:rFonts w:ascii="Times New Roman" w:hAnsi="Times New Roman"/>
          <w:sz w:val="24"/>
          <w:szCs w:val="24"/>
        </w:rPr>
        <w:t>составил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="00F84320" w:rsidRPr="006154C9">
        <w:rPr>
          <w:rFonts w:ascii="Times New Roman" w:hAnsi="Times New Roman"/>
          <w:sz w:val="24"/>
          <w:szCs w:val="24"/>
        </w:rPr>
        <w:t>5699,00</w:t>
      </w:r>
      <w:r w:rsidRPr="006154C9">
        <w:rPr>
          <w:rFonts w:ascii="Times New Roman" w:hAnsi="Times New Roman"/>
          <w:sz w:val="24"/>
          <w:szCs w:val="24"/>
        </w:rPr>
        <w:t xml:space="preserve"> тыс</w:t>
      </w:r>
      <w:r w:rsidR="00B71DC1" w:rsidRPr="006154C9">
        <w:rPr>
          <w:rFonts w:ascii="Times New Roman" w:hAnsi="Times New Roman"/>
          <w:sz w:val="24"/>
          <w:szCs w:val="24"/>
        </w:rPr>
        <w:t>.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рублей</w:t>
      </w:r>
      <w:r w:rsidR="00EB38C0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Имущество казны поселения на счете 10855 увеличен</w:t>
      </w:r>
      <w:r w:rsidR="00F84320" w:rsidRPr="006154C9">
        <w:rPr>
          <w:rFonts w:ascii="Times New Roman" w:hAnsi="Times New Roman"/>
          <w:sz w:val="24"/>
          <w:szCs w:val="24"/>
        </w:rPr>
        <w:t>о</w:t>
      </w:r>
      <w:r w:rsidRPr="006154C9">
        <w:rPr>
          <w:rFonts w:ascii="Times New Roman" w:hAnsi="Times New Roman"/>
          <w:sz w:val="24"/>
          <w:szCs w:val="24"/>
        </w:rPr>
        <w:t xml:space="preserve"> за счет </w:t>
      </w:r>
      <w:r w:rsidR="00BC0452" w:rsidRPr="006154C9">
        <w:rPr>
          <w:rFonts w:ascii="Times New Roman" w:hAnsi="Times New Roman"/>
          <w:sz w:val="24"/>
          <w:szCs w:val="24"/>
        </w:rPr>
        <w:t xml:space="preserve">постановки </w:t>
      </w:r>
      <w:r w:rsidR="00F84320" w:rsidRPr="006154C9">
        <w:rPr>
          <w:rFonts w:ascii="Times New Roman" w:hAnsi="Times New Roman"/>
          <w:sz w:val="24"/>
          <w:szCs w:val="24"/>
        </w:rPr>
        <w:t>2</w:t>
      </w:r>
      <w:r w:rsidR="00BC0452" w:rsidRPr="006154C9">
        <w:rPr>
          <w:rFonts w:ascii="Times New Roman" w:hAnsi="Times New Roman"/>
          <w:sz w:val="24"/>
          <w:szCs w:val="24"/>
        </w:rPr>
        <w:t xml:space="preserve"> земельных</w:t>
      </w:r>
      <w:r w:rsidRPr="006154C9">
        <w:rPr>
          <w:rFonts w:ascii="Times New Roman" w:hAnsi="Times New Roman"/>
          <w:sz w:val="24"/>
          <w:szCs w:val="24"/>
        </w:rPr>
        <w:t xml:space="preserve"> участков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F81CFB" w:rsidRPr="006154C9">
        <w:rPr>
          <w:rFonts w:ascii="Times New Roman" w:hAnsi="Times New Roman"/>
          <w:sz w:val="24"/>
          <w:szCs w:val="24"/>
        </w:rPr>
        <w:t xml:space="preserve">на учет </w:t>
      </w:r>
      <w:r w:rsidR="009C1FE4" w:rsidRPr="006154C9">
        <w:rPr>
          <w:rFonts w:ascii="Times New Roman" w:hAnsi="Times New Roman"/>
          <w:sz w:val="24"/>
          <w:szCs w:val="24"/>
        </w:rPr>
        <w:t>вследствие</w:t>
      </w:r>
      <w:r w:rsidR="00F81CFB" w:rsidRPr="006154C9">
        <w:rPr>
          <w:rFonts w:ascii="Times New Roman" w:hAnsi="Times New Roman"/>
          <w:sz w:val="24"/>
          <w:szCs w:val="24"/>
        </w:rPr>
        <w:t xml:space="preserve"> отказа физических лиц, также была произведена переоценка кадастровой стоимости земельных участков.</w:t>
      </w:r>
    </w:p>
    <w:p w:rsidR="000B3416" w:rsidRPr="006154C9" w:rsidRDefault="000B3416" w:rsidP="00EA48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«Сведения по дебиторской и кредиторской задолженности» (ф.0503169)</w:t>
      </w:r>
      <w:r w:rsidR="00F81CFB" w:rsidRPr="006154C9">
        <w:rPr>
          <w:rFonts w:ascii="Times New Roman" w:hAnsi="Times New Roman"/>
          <w:sz w:val="24"/>
          <w:szCs w:val="24"/>
        </w:rPr>
        <w:t>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Общая сумма дебиторской задолженности на 01.01.202</w:t>
      </w:r>
      <w:r w:rsidR="00F84320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C456E1">
        <w:rPr>
          <w:rFonts w:ascii="Times New Roman" w:hAnsi="Times New Roman"/>
          <w:sz w:val="24"/>
          <w:szCs w:val="24"/>
        </w:rPr>
        <w:t>12071391,78</w:t>
      </w:r>
      <w:r w:rsidRPr="006154C9">
        <w:rPr>
          <w:rFonts w:ascii="Times New Roman" w:hAnsi="Times New Roman"/>
          <w:sz w:val="24"/>
          <w:szCs w:val="24"/>
        </w:rPr>
        <w:t xml:space="preserve">  рублей. Наибольший удельный вес составляют расчеты по следующим счетам:   120551 – </w:t>
      </w:r>
      <w:r w:rsidR="00C456E1">
        <w:rPr>
          <w:rFonts w:ascii="Times New Roman" w:hAnsi="Times New Roman"/>
          <w:sz w:val="24"/>
          <w:szCs w:val="24"/>
        </w:rPr>
        <w:t>11629690,80</w:t>
      </w:r>
      <w:r w:rsidR="00B1480B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>руб. (начислены доходы будущих периодов 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>-202</w:t>
      </w:r>
      <w:r w:rsidR="00014524" w:rsidRPr="006154C9">
        <w:rPr>
          <w:rFonts w:ascii="Times New Roman" w:hAnsi="Times New Roman"/>
          <w:sz w:val="24"/>
          <w:szCs w:val="24"/>
        </w:rPr>
        <w:t>5</w:t>
      </w:r>
      <w:r w:rsidRPr="006154C9">
        <w:rPr>
          <w:rFonts w:ascii="Times New Roman" w:hAnsi="Times New Roman"/>
          <w:sz w:val="24"/>
          <w:szCs w:val="24"/>
        </w:rPr>
        <w:t xml:space="preserve">г.), 120623 – </w:t>
      </w:r>
      <w:r w:rsidR="00C456E1">
        <w:rPr>
          <w:rFonts w:ascii="Times New Roman" w:hAnsi="Times New Roman"/>
          <w:sz w:val="24"/>
          <w:szCs w:val="24"/>
        </w:rPr>
        <w:t>274428,59</w:t>
      </w:r>
      <w:r w:rsidRPr="006154C9">
        <w:rPr>
          <w:rFonts w:ascii="Times New Roman" w:hAnsi="Times New Roman"/>
          <w:sz w:val="24"/>
          <w:szCs w:val="24"/>
        </w:rPr>
        <w:t xml:space="preserve">  руб.,</w:t>
      </w:r>
      <w:r w:rsidR="00DE515F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120634 – </w:t>
      </w:r>
      <w:r w:rsidR="00014524" w:rsidRPr="006154C9">
        <w:rPr>
          <w:rFonts w:ascii="Times New Roman" w:hAnsi="Times New Roman"/>
          <w:sz w:val="24"/>
          <w:szCs w:val="24"/>
        </w:rPr>
        <w:t>18815,46</w:t>
      </w:r>
      <w:r w:rsidRPr="006154C9">
        <w:rPr>
          <w:rFonts w:ascii="Times New Roman" w:hAnsi="Times New Roman"/>
          <w:sz w:val="24"/>
          <w:szCs w:val="24"/>
        </w:rPr>
        <w:t xml:space="preserve"> руб.</w:t>
      </w:r>
      <w:r w:rsidR="00DE515F" w:rsidRPr="006154C9">
        <w:rPr>
          <w:rFonts w:ascii="Times New Roman" w:hAnsi="Times New Roman"/>
          <w:sz w:val="24"/>
          <w:szCs w:val="24"/>
        </w:rPr>
        <w:t xml:space="preserve"> (предоплата в соответствии с договорам</w:t>
      </w:r>
      <w:r w:rsidR="001A0188" w:rsidRPr="006154C9">
        <w:rPr>
          <w:rFonts w:ascii="Times New Roman" w:hAnsi="Times New Roman"/>
          <w:sz w:val="24"/>
          <w:szCs w:val="24"/>
        </w:rPr>
        <w:t>и</w:t>
      </w:r>
      <w:r w:rsidR="00DE515F" w:rsidRPr="006154C9">
        <w:rPr>
          <w:rFonts w:ascii="Times New Roman" w:hAnsi="Times New Roman"/>
          <w:sz w:val="24"/>
          <w:szCs w:val="24"/>
        </w:rPr>
        <w:t xml:space="preserve"> на поставку электрической энергии,  ГСМ, носит текущий характер, реальна к погашению).</w:t>
      </w:r>
    </w:p>
    <w:p w:rsidR="000B3416" w:rsidRPr="006154C9" w:rsidRDefault="000B3416" w:rsidP="00D858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Общая сумма кредиторской задолженности по бюджетной деятельности на 01.01.202</w:t>
      </w:r>
      <w:r w:rsidR="00014524" w:rsidRPr="006154C9">
        <w:rPr>
          <w:rFonts w:ascii="Times New Roman" w:hAnsi="Times New Roman"/>
          <w:sz w:val="24"/>
          <w:szCs w:val="24"/>
        </w:rPr>
        <w:t>4</w:t>
      </w:r>
      <w:r w:rsidRPr="006154C9">
        <w:rPr>
          <w:rFonts w:ascii="Times New Roman" w:hAnsi="Times New Roman"/>
          <w:sz w:val="24"/>
          <w:szCs w:val="24"/>
        </w:rPr>
        <w:t xml:space="preserve"> года составила </w:t>
      </w:r>
      <w:r w:rsidR="00014524" w:rsidRPr="006154C9">
        <w:rPr>
          <w:rFonts w:ascii="Times New Roman" w:hAnsi="Times New Roman"/>
          <w:sz w:val="24"/>
          <w:szCs w:val="24"/>
        </w:rPr>
        <w:t>9166,10</w:t>
      </w:r>
      <w:r w:rsidRPr="006154C9">
        <w:rPr>
          <w:rFonts w:ascii="Times New Roman" w:hAnsi="Times New Roman"/>
          <w:sz w:val="24"/>
          <w:szCs w:val="24"/>
        </w:rPr>
        <w:t xml:space="preserve"> руб</w:t>
      </w:r>
      <w:r w:rsidR="003F06C6" w:rsidRPr="006154C9">
        <w:rPr>
          <w:rFonts w:ascii="Times New Roman" w:hAnsi="Times New Roman"/>
          <w:sz w:val="24"/>
          <w:szCs w:val="24"/>
        </w:rPr>
        <w:t>.</w:t>
      </w:r>
      <w:r w:rsidRPr="006154C9">
        <w:rPr>
          <w:rFonts w:ascii="Times New Roman" w:hAnsi="Times New Roman"/>
          <w:sz w:val="24"/>
          <w:szCs w:val="24"/>
        </w:rPr>
        <w:t xml:space="preserve"> (счет 13022</w:t>
      </w:r>
      <w:r w:rsidR="001A0188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1- </w:t>
      </w:r>
      <w:r w:rsidR="00D76F61" w:rsidRPr="006154C9">
        <w:rPr>
          <w:rFonts w:ascii="Times New Roman" w:hAnsi="Times New Roman"/>
          <w:sz w:val="24"/>
          <w:szCs w:val="24"/>
        </w:rPr>
        <w:t>расчеты по коммунальным услугам</w:t>
      </w:r>
      <w:r w:rsidRPr="006154C9">
        <w:rPr>
          <w:rFonts w:ascii="Times New Roman" w:hAnsi="Times New Roman"/>
          <w:sz w:val="24"/>
          <w:szCs w:val="24"/>
        </w:rPr>
        <w:t>).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>В составе Пояснительной записки (ф. 0503160) не представлена форма 0503171 «Сведения о финансовых вложениях получателя бюджетных средств, администратора источников финансирования дефицита бюджета»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составе Пояснительной записки (ф. 0503160) не представлена форма 0503172 «Сведения о государственном (муниципальном) долге»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 форме 0503173 «Сведения об изменении остатков валюты баланса» отражены показатели изменения валюты баланса в связи с внедрением федеральных стандартов бухгалтерского учета в государственном секторе.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составе Пояснительной записки (ф. 0503160) не представлена форма 0503174 «Сведения о доходах бюджета от перечисления части прибыли (дивидендов) </w:t>
      </w:r>
      <w:r w:rsidRPr="006154C9">
        <w:rPr>
          <w:rFonts w:ascii="Times New Roman" w:hAnsi="Times New Roman"/>
          <w:sz w:val="24"/>
          <w:szCs w:val="24"/>
        </w:rPr>
        <w:lastRenderedPageBreak/>
        <w:t>муниципальных унитарных предприятий, иных организаций с гос. участием в капитале»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Представлена форма 0503175 "Сведения о принятых и </w:t>
      </w:r>
      <w:r w:rsidR="00E54A8F" w:rsidRPr="006154C9">
        <w:rPr>
          <w:rFonts w:ascii="Times New Roman" w:hAnsi="Times New Roman"/>
          <w:sz w:val="24"/>
          <w:szCs w:val="24"/>
        </w:rPr>
        <w:t>неисполненных обязательств ПБС".</w:t>
      </w:r>
    </w:p>
    <w:p w:rsidR="000B3416" w:rsidRPr="006154C9" w:rsidRDefault="000B3416" w:rsidP="00E479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 составе Пояснительной записки (ф. 0503160) </w:t>
      </w:r>
      <w:r w:rsidR="00E15823" w:rsidRPr="006154C9">
        <w:rPr>
          <w:rFonts w:ascii="Times New Roman" w:hAnsi="Times New Roman"/>
          <w:sz w:val="24"/>
          <w:szCs w:val="24"/>
        </w:rPr>
        <w:t xml:space="preserve"> за 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="00E15823" w:rsidRPr="006154C9">
        <w:rPr>
          <w:rFonts w:ascii="Times New Roman" w:hAnsi="Times New Roman"/>
          <w:sz w:val="24"/>
          <w:szCs w:val="24"/>
        </w:rPr>
        <w:t xml:space="preserve"> год </w:t>
      </w:r>
      <w:r w:rsidRPr="006154C9">
        <w:rPr>
          <w:rFonts w:ascii="Times New Roman" w:hAnsi="Times New Roman"/>
          <w:sz w:val="24"/>
          <w:szCs w:val="24"/>
        </w:rPr>
        <w:t>не представлена форма 0503176 «Сведения о недостачах и хищениях денежных средств и материальных ценностей» в связи с отсутствием числовых значений;</w:t>
      </w:r>
    </w:p>
    <w:p w:rsidR="000B3416" w:rsidRPr="006154C9" w:rsidRDefault="000B3416" w:rsidP="00E4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ab/>
        <w:t xml:space="preserve">Представлена форма 0503178 «Сведения об остатках денежных средств на счетах получателя бюджетных средств» отражены остатки на конец года в сумме </w:t>
      </w:r>
      <w:r w:rsidR="00014524" w:rsidRPr="006154C9">
        <w:rPr>
          <w:rFonts w:ascii="Times New Roman" w:hAnsi="Times New Roman"/>
          <w:sz w:val="24"/>
          <w:szCs w:val="24"/>
        </w:rPr>
        <w:t>287627,29</w:t>
      </w:r>
      <w:r w:rsidRPr="006154C9">
        <w:rPr>
          <w:rFonts w:ascii="Times New Roman" w:hAnsi="Times New Roman"/>
          <w:sz w:val="24"/>
          <w:szCs w:val="24"/>
        </w:rPr>
        <w:t xml:space="preserve"> рублей.</w:t>
      </w:r>
    </w:p>
    <w:p w:rsidR="004B77C0" w:rsidRPr="006154C9" w:rsidRDefault="004B77C0" w:rsidP="004B77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>Форма № 0503190 «</w:t>
      </w:r>
      <w:r w:rsidRPr="006154C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Сведения о вложениях в объекты недвижимого имущества, объектах незавершенного строительства»</w:t>
      </w:r>
      <w:r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sz w:val="24"/>
          <w:szCs w:val="24"/>
        </w:rPr>
        <w:t>в связи с отсутствием числовых значений.</w:t>
      </w:r>
    </w:p>
    <w:p w:rsidR="000B3416" w:rsidRPr="006154C9" w:rsidRDefault="000B3416" w:rsidP="00D1493A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6154C9">
        <w:rPr>
          <w:rFonts w:ascii="Times New Roman" w:hAnsi="Times New Roman"/>
          <w:bCs/>
          <w:sz w:val="24"/>
          <w:szCs w:val="24"/>
        </w:rPr>
        <w:t xml:space="preserve">Форма № 0503296 «Сведения об исполнении судебных решений по денежным обязательствам» </w:t>
      </w:r>
      <w:r w:rsidRPr="006154C9">
        <w:rPr>
          <w:rFonts w:ascii="Times New Roman" w:hAnsi="Times New Roman"/>
          <w:sz w:val="24"/>
          <w:szCs w:val="24"/>
          <w:lang w:eastAsia="ru-RU"/>
        </w:rPr>
        <w:t xml:space="preserve">не представлена </w:t>
      </w:r>
      <w:r w:rsidRPr="006154C9">
        <w:rPr>
          <w:rFonts w:ascii="Times New Roman" w:hAnsi="Times New Roman"/>
          <w:bCs/>
          <w:sz w:val="24"/>
          <w:szCs w:val="24"/>
        </w:rPr>
        <w:t>в связи с отсутствием штрафных санкций.</w:t>
      </w:r>
    </w:p>
    <w:p w:rsidR="0043603F" w:rsidRPr="006154C9" w:rsidRDefault="0043603F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54C9">
        <w:rPr>
          <w:rFonts w:ascii="Times New Roman" w:hAnsi="Times New Roman"/>
          <w:b/>
          <w:sz w:val="24"/>
          <w:szCs w:val="24"/>
        </w:rPr>
        <w:t>Раздел 5 «Прочие вопросы деятельности субъекта бюджетной отчетности»</w:t>
      </w:r>
    </w:p>
    <w:p w:rsidR="00D1493A" w:rsidRPr="006154C9" w:rsidRDefault="00D1493A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Ведение бюджетного учета осуществляется в соответствии с законодательством Российской Федерации. Информация об особенностях ведения учета отражена в таблице 4 «Сведения об особенностях ведения бюджетного учета».</w:t>
      </w:r>
    </w:p>
    <w:p w:rsidR="005F0430" w:rsidRPr="006154C9" w:rsidRDefault="003F5088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По распоряжению №</w:t>
      </w:r>
      <w:r w:rsidR="00EB38C0" w:rsidRPr="006154C9">
        <w:rPr>
          <w:rFonts w:ascii="Times New Roman" w:hAnsi="Times New Roman"/>
          <w:sz w:val="24"/>
          <w:szCs w:val="24"/>
        </w:rPr>
        <w:t xml:space="preserve"> </w:t>
      </w:r>
      <w:r w:rsidR="00100721" w:rsidRPr="006154C9">
        <w:rPr>
          <w:rFonts w:ascii="Times New Roman" w:hAnsi="Times New Roman"/>
          <w:sz w:val="24"/>
          <w:szCs w:val="24"/>
        </w:rPr>
        <w:t>43</w:t>
      </w:r>
      <w:r w:rsidRPr="006154C9">
        <w:rPr>
          <w:rFonts w:ascii="Times New Roman" w:hAnsi="Times New Roman"/>
          <w:sz w:val="24"/>
          <w:szCs w:val="24"/>
        </w:rPr>
        <w:t xml:space="preserve"> от </w:t>
      </w:r>
      <w:r w:rsidR="00014524" w:rsidRPr="006154C9">
        <w:rPr>
          <w:rFonts w:ascii="Times New Roman" w:hAnsi="Times New Roman"/>
          <w:sz w:val="24"/>
          <w:szCs w:val="24"/>
        </w:rPr>
        <w:t>17</w:t>
      </w:r>
      <w:r w:rsidR="005F0430" w:rsidRPr="006154C9">
        <w:rPr>
          <w:rFonts w:ascii="Times New Roman" w:hAnsi="Times New Roman"/>
          <w:sz w:val="24"/>
          <w:szCs w:val="24"/>
        </w:rPr>
        <w:t>.1</w:t>
      </w:r>
      <w:r w:rsidR="00014524" w:rsidRPr="006154C9">
        <w:rPr>
          <w:rFonts w:ascii="Times New Roman" w:hAnsi="Times New Roman"/>
          <w:sz w:val="24"/>
          <w:szCs w:val="24"/>
        </w:rPr>
        <w:t>1</w:t>
      </w:r>
      <w:r w:rsidR="005F0430" w:rsidRPr="006154C9">
        <w:rPr>
          <w:rFonts w:ascii="Times New Roman" w:hAnsi="Times New Roman"/>
          <w:sz w:val="24"/>
          <w:szCs w:val="24"/>
        </w:rPr>
        <w:t>.202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 Главы Мартюшевского сельского поселения проведена инвентаризация имущества </w:t>
      </w:r>
      <w:r w:rsidR="005F0430" w:rsidRPr="006154C9">
        <w:rPr>
          <w:rFonts w:ascii="Times New Roman" w:hAnsi="Times New Roman"/>
          <w:sz w:val="24"/>
          <w:szCs w:val="24"/>
        </w:rPr>
        <w:t>в Администрации Мартюшевского сельского поселения.</w:t>
      </w:r>
      <w:r w:rsidR="00AA4D9A" w:rsidRPr="006154C9">
        <w:rPr>
          <w:rFonts w:ascii="Times New Roman" w:hAnsi="Times New Roman"/>
          <w:sz w:val="24"/>
          <w:szCs w:val="24"/>
        </w:rPr>
        <w:t xml:space="preserve"> </w:t>
      </w:r>
      <w:r w:rsidRPr="006154C9">
        <w:rPr>
          <w:rFonts w:ascii="Times New Roman" w:hAnsi="Times New Roman"/>
          <w:sz w:val="24"/>
          <w:szCs w:val="24"/>
        </w:rPr>
        <w:t xml:space="preserve">Расхождений по итогам инвентаризации не выявлено. 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оплаты отпускных дней, не использованных в текущем году, создан резерв предстоящих расходов 26254,00 руб., в том числе по КОСГУ 211- в сумме 20164,00 руб., по 213 - в сумме 6090,00 руб., данные отражены в Отчете о финансовых результатах.</w:t>
      </w:r>
    </w:p>
    <w:p w:rsidR="000B3416" w:rsidRPr="006154C9" w:rsidRDefault="000B3416" w:rsidP="00701D00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На основании соглашения от </w:t>
      </w:r>
      <w:r w:rsidR="00D77AB4">
        <w:rPr>
          <w:rFonts w:ascii="Times New Roman" w:hAnsi="Times New Roman"/>
          <w:sz w:val="24"/>
          <w:szCs w:val="24"/>
        </w:rPr>
        <w:t>14</w:t>
      </w:r>
      <w:r w:rsidR="000769C1" w:rsidRPr="006154C9">
        <w:rPr>
          <w:rFonts w:ascii="Times New Roman" w:hAnsi="Times New Roman"/>
          <w:sz w:val="24"/>
          <w:szCs w:val="24"/>
        </w:rPr>
        <w:t xml:space="preserve"> </w:t>
      </w:r>
      <w:r w:rsidR="00D77AB4">
        <w:rPr>
          <w:rFonts w:ascii="Times New Roman" w:hAnsi="Times New Roman"/>
          <w:sz w:val="24"/>
          <w:szCs w:val="24"/>
        </w:rPr>
        <w:t>октября</w:t>
      </w:r>
      <w:r w:rsidR="000769C1" w:rsidRPr="006154C9">
        <w:rPr>
          <w:rFonts w:ascii="Times New Roman" w:hAnsi="Times New Roman"/>
          <w:sz w:val="24"/>
          <w:szCs w:val="24"/>
        </w:rPr>
        <w:t xml:space="preserve"> 20</w:t>
      </w:r>
      <w:r w:rsidR="00D77AB4">
        <w:rPr>
          <w:rFonts w:ascii="Times New Roman" w:hAnsi="Times New Roman"/>
          <w:sz w:val="24"/>
          <w:szCs w:val="24"/>
        </w:rPr>
        <w:t>22</w:t>
      </w:r>
      <w:r w:rsidRPr="006154C9">
        <w:rPr>
          <w:rFonts w:ascii="Times New Roman" w:hAnsi="Times New Roman"/>
          <w:sz w:val="24"/>
          <w:szCs w:val="24"/>
        </w:rPr>
        <w:t xml:space="preserve"> года между Администрацией Мартюшевского  сельского поселения Тарского муниципального района Омской области и Администрацией Тарского муниципального района Омской области о передаче осуществления части своих полномочий по решению вопросов местного значения по составлению проекта бюджета поселения и организации исполнения бюджета поселения</w:t>
      </w:r>
      <w:r w:rsidRPr="006154C9">
        <w:rPr>
          <w:rFonts w:ascii="Times New Roman" w:hAnsi="Times New Roman"/>
          <w:color w:val="1F497D"/>
          <w:sz w:val="24"/>
          <w:szCs w:val="24"/>
        </w:rPr>
        <w:t xml:space="preserve">. </w:t>
      </w:r>
    </w:p>
    <w:p w:rsidR="000B3416" w:rsidRPr="006154C9" w:rsidRDefault="000B3416" w:rsidP="00F50B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Для ведения бюджетного (бухгалтерского) учета и составления отчетности в Мартюшевском сельском поселении используется автоматизированный программный продукт «Парус (зарплата)», «Парус (бухгалтерия)».</w:t>
      </w:r>
    </w:p>
    <w:p w:rsidR="000B3416" w:rsidRPr="006154C9" w:rsidRDefault="000B3416" w:rsidP="002B0E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Предстоящие доходы от предоставления права пользования активом признаются в сумме арендных платежей за весь срок пользования объектом учета аренды. За 20</w:t>
      </w:r>
      <w:r w:rsidR="00701D00" w:rsidRPr="006154C9">
        <w:rPr>
          <w:rFonts w:ascii="Times New Roman" w:hAnsi="Times New Roman"/>
          <w:sz w:val="24"/>
          <w:szCs w:val="24"/>
        </w:rPr>
        <w:t>2</w:t>
      </w:r>
      <w:r w:rsidR="00014524" w:rsidRPr="006154C9">
        <w:rPr>
          <w:rFonts w:ascii="Times New Roman" w:hAnsi="Times New Roman"/>
          <w:sz w:val="24"/>
          <w:szCs w:val="24"/>
        </w:rPr>
        <w:t>3</w:t>
      </w:r>
      <w:r w:rsidRPr="006154C9">
        <w:rPr>
          <w:rFonts w:ascii="Times New Roman" w:hAnsi="Times New Roman"/>
          <w:sz w:val="24"/>
          <w:szCs w:val="24"/>
        </w:rPr>
        <w:t xml:space="preserve"> год общая сумма арендных платежей составила </w:t>
      </w:r>
      <w:r w:rsidR="00014524" w:rsidRPr="006154C9">
        <w:rPr>
          <w:rFonts w:ascii="Times New Roman" w:hAnsi="Times New Roman"/>
          <w:sz w:val="24"/>
          <w:szCs w:val="24"/>
        </w:rPr>
        <w:t>22424,10</w:t>
      </w:r>
      <w:r w:rsidRPr="006154C9">
        <w:rPr>
          <w:rFonts w:ascii="Times New Roman" w:hAnsi="Times New Roman"/>
          <w:sz w:val="24"/>
          <w:szCs w:val="24"/>
        </w:rPr>
        <w:t xml:space="preserve"> рублей. 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Глава Мартюшевского</w:t>
      </w:r>
    </w:p>
    <w:p w:rsidR="000B3416" w:rsidRPr="006154C9" w:rsidRDefault="000B3416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>сельского поселения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     </w:t>
      </w:r>
      <w:r w:rsidRPr="006154C9">
        <w:rPr>
          <w:rFonts w:ascii="Times New Roman" w:hAnsi="Times New Roman"/>
          <w:sz w:val="24"/>
          <w:szCs w:val="24"/>
        </w:rPr>
        <w:tab/>
      </w:r>
      <w:r w:rsidRPr="006154C9">
        <w:rPr>
          <w:rFonts w:ascii="Times New Roman" w:hAnsi="Times New Roman"/>
          <w:sz w:val="24"/>
          <w:szCs w:val="24"/>
        </w:rPr>
        <w:tab/>
      </w:r>
      <w:r w:rsidR="00014524" w:rsidRPr="006154C9">
        <w:rPr>
          <w:rFonts w:ascii="Times New Roman" w:hAnsi="Times New Roman"/>
          <w:sz w:val="24"/>
          <w:szCs w:val="24"/>
        </w:rPr>
        <w:t xml:space="preserve">      </w:t>
      </w:r>
      <w:r w:rsidRPr="006154C9">
        <w:rPr>
          <w:rFonts w:ascii="Times New Roman" w:hAnsi="Times New Roman"/>
          <w:sz w:val="24"/>
          <w:szCs w:val="24"/>
        </w:rPr>
        <w:t>Н.</w:t>
      </w:r>
      <w:r w:rsidR="00014524" w:rsidRPr="006154C9">
        <w:rPr>
          <w:rFonts w:ascii="Times New Roman" w:hAnsi="Times New Roman"/>
          <w:sz w:val="24"/>
          <w:szCs w:val="24"/>
        </w:rPr>
        <w:t>А</w:t>
      </w:r>
      <w:r w:rsidRPr="006154C9">
        <w:rPr>
          <w:rFonts w:ascii="Times New Roman" w:hAnsi="Times New Roman"/>
          <w:sz w:val="24"/>
          <w:szCs w:val="24"/>
        </w:rPr>
        <w:t>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014524" w:rsidRPr="006154C9">
        <w:rPr>
          <w:rFonts w:ascii="Times New Roman" w:hAnsi="Times New Roman"/>
          <w:sz w:val="24"/>
          <w:szCs w:val="24"/>
        </w:rPr>
        <w:t>Воронина</w:t>
      </w:r>
    </w:p>
    <w:p w:rsidR="00A55749" w:rsidRPr="006154C9" w:rsidRDefault="00A55749" w:rsidP="00CF38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3C" w:rsidRPr="006154C9" w:rsidRDefault="000B3416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4C9">
        <w:rPr>
          <w:rFonts w:ascii="Times New Roman" w:hAnsi="Times New Roman"/>
          <w:sz w:val="24"/>
          <w:szCs w:val="24"/>
        </w:rPr>
        <w:t xml:space="preserve">Ведущий специалист                           </w:t>
      </w:r>
      <w:r w:rsidR="00F30321" w:rsidRPr="006154C9">
        <w:rPr>
          <w:rFonts w:ascii="Times New Roman" w:hAnsi="Times New Roman"/>
          <w:sz w:val="24"/>
          <w:szCs w:val="24"/>
        </w:rPr>
        <w:t xml:space="preserve">                      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        </w:t>
      </w:r>
      <w:r w:rsidR="00AE5D6C">
        <w:rPr>
          <w:rFonts w:ascii="Times New Roman" w:hAnsi="Times New Roman"/>
          <w:sz w:val="24"/>
          <w:szCs w:val="24"/>
        </w:rPr>
        <w:t xml:space="preserve">     </w:t>
      </w:r>
      <w:r w:rsidR="00014524" w:rsidRPr="006154C9">
        <w:rPr>
          <w:rFonts w:ascii="Times New Roman" w:hAnsi="Times New Roman"/>
          <w:sz w:val="24"/>
          <w:szCs w:val="24"/>
        </w:rPr>
        <w:t xml:space="preserve">    </w:t>
      </w:r>
      <w:r w:rsidRPr="006154C9">
        <w:rPr>
          <w:rFonts w:ascii="Times New Roman" w:hAnsi="Times New Roman"/>
          <w:sz w:val="24"/>
          <w:szCs w:val="24"/>
        </w:rPr>
        <w:t xml:space="preserve"> Т.А.</w:t>
      </w:r>
      <w:r w:rsidR="00325C66" w:rsidRPr="006154C9">
        <w:rPr>
          <w:rFonts w:ascii="Times New Roman" w:hAnsi="Times New Roman"/>
          <w:sz w:val="24"/>
          <w:szCs w:val="24"/>
        </w:rPr>
        <w:t xml:space="preserve"> </w:t>
      </w:r>
      <w:r w:rsidR="00A55749" w:rsidRPr="006154C9">
        <w:rPr>
          <w:rFonts w:ascii="Times New Roman" w:hAnsi="Times New Roman"/>
          <w:sz w:val="24"/>
          <w:szCs w:val="24"/>
        </w:rPr>
        <w:t>Тетерина</w:t>
      </w: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P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54C9" w:rsidRDefault="006154C9" w:rsidP="00A557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0" w:type="auto"/>
        <w:tblLook w:val="01E0"/>
      </w:tblPr>
      <w:tblGrid>
        <w:gridCol w:w="222"/>
        <w:gridCol w:w="14"/>
        <w:gridCol w:w="4796"/>
        <w:gridCol w:w="222"/>
        <w:gridCol w:w="14"/>
        <w:gridCol w:w="2083"/>
        <w:gridCol w:w="14"/>
        <w:gridCol w:w="14"/>
        <w:gridCol w:w="2212"/>
        <w:gridCol w:w="14"/>
      </w:tblGrid>
      <w:tr w:rsidR="000B3416" w:rsidRPr="00A1668B" w:rsidTr="001C2F53">
        <w:tc>
          <w:tcPr>
            <w:tcW w:w="236" w:type="dxa"/>
            <w:gridSpan w:val="2"/>
          </w:tcPr>
          <w:p w:rsidR="000B3416" w:rsidRPr="00A1668B" w:rsidRDefault="000B3416" w:rsidP="00E94C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Таблица №3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Сведения об исполнении текстовых статей</w:t>
            </w:r>
            <w:r w:rsidRPr="00A166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закона (решений) о бюджете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rPr>
          <w:trHeight w:val="860"/>
        </w:trPr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статьи закона (решения) о бюджете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rPr>
          <w:trHeight w:val="250"/>
        </w:trPr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3416" w:rsidRPr="00A1668B" w:rsidRDefault="000B3416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6424D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4171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Общий объем доходов бюджета Мартюшевского сельского поселения                                Запланировано-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13476359,35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  <w:r w:rsidR="00C84F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Исполнено-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13640848,10</w:t>
            </w:r>
            <w:r w:rsidR="009642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54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Администратором доходов является УФНС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B45F02" w:rsidRDefault="000B3416" w:rsidP="00014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B45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="005D538E" w:rsidRPr="005D538E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Pr="005D538E">
              <w:rPr>
                <w:rFonts w:ascii="Times New Roman" w:hAnsi="Times New Roman"/>
                <w:sz w:val="24"/>
                <w:szCs w:val="24"/>
              </w:rPr>
              <w:t xml:space="preserve"> местного бюджета составил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42024,05</w:t>
            </w:r>
            <w:r w:rsidR="00A4667C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812108" w:rsidP="00885FB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="000B3416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3416" w:rsidRPr="00A1668B" w:rsidTr="001C2F53"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Согласно Решени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Совета Мартюшевского сельского поселения Тарского муниципального района Омской </w:t>
            </w:r>
            <w:r w:rsidR="00014524">
              <w:rPr>
                <w:rFonts w:ascii="Times New Roman" w:hAnsi="Times New Roman"/>
                <w:sz w:val="24"/>
                <w:szCs w:val="24"/>
              </w:rPr>
              <w:t>185/36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sz w:val="24"/>
                <w:szCs w:val="24"/>
              </w:rPr>
              <w:t>.12.20</w:t>
            </w:r>
            <w:r w:rsidR="002B0E05">
              <w:rPr>
                <w:rFonts w:ascii="Times New Roman" w:hAnsi="Times New Roman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sz w:val="24"/>
                <w:szCs w:val="24"/>
              </w:rPr>
              <w:t>2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 О бюджете поселения на 20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год и на плановый период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B0E05"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 утверждены основные характеристики бюджета поселения.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расходов бюджета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Мартюшевского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сельского поселени</w:t>
            </w:r>
            <w:r w:rsidR="009C1FE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13806010,69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руб.,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14524">
              <w:rPr>
                <w:rFonts w:ascii="Times New Roman" w:hAnsi="Times New Roman"/>
                <w:color w:val="000000"/>
                <w:sz w:val="24"/>
                <w:szCs w:val="24"/>
              </w:rPr>
              <w:t>82872,16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885F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 w:rsidP="00A07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-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07CD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2B0E0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86BF1" w:rsidP="00086BF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1668B">
              <w:rPr>
                <w:rFonts w:ascii="Times New Roman" w:hAnsi="Times New Roman"/>
                <w:color w:val="000000"/>
                <w:sz w:val="24"/>
                <w:szCs w:val="24"/>
              </w:rPr>
              <w:t>снований для заключения договоров не было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3416" w:rsidRPr="00A1668B" w:rsidRDefault="000B3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416" w:rsidRDefault="000B3416" w:rsidP="001A7694"/>
    <w:tbl>
      <w:tblPr>
        <w:tblOverlap w:val="never"/>
        <w:tblW w:w="10143" w:type="dxa"/>
        <w:tblInd w:w="-142" w:type="dxa"/>
        <w:tblLayout w:type="fixed"/>
        <w:tblLook w:val="01E0"/>
      </w:tblPr>
      <w:tblGrid>
        <w:gridCol w:w="53"/>
        <w:gridCol w:w="1871"/>
        <w:gridCol w:w="54"/>
        <w:gridCol w:w="220"/>
        <w:gridCol w:w="1208"/>
        <w:gridCol w:w="1129"/>
        <w:gridCol w:w="254"/>
        <w:gridCol w:w="1121"/>
        <w:gridCol w:w="262"/>
        <w:gridCol w:w="975"/>
        <w:gridCol w:w="122"/>
        <w:gridCol w:w="1383"/>
        <w:gridCol w:w="54"/>
        <w:gridCol w:w="1383"/>
        <w:gridCol w:w="54"/>
      </w:tblGrid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12108">
            <w:pPr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№6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03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проведении инвентаризаций</w:t>
            </w: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32"/>
        </w:trPr>
        <w:tc>
          <w:tcPr>
            <w:tcW w:w="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52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857" w:type="dxa"/>
            <w:gridSpan w:val="7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Проведение инвентаризации</w:t>
            </w:r>
          </w:p>
        </w:tc>
        <w:tc>
          <w:tcPr>
            <w:tcW w:w="27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 инвентаризации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Меры по устранению выявленных нарушений</w:t>
            </w:r>
          </w:p>
        </w:tc>
        <w:tc>
          <w:tcPr>
            <w:tcW w:w="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01"/>
        </w:trPr>
        <w:tc>
          <w:tcPr>
            <w:tcW w:w="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27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5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 проведении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счета бухгалтерского учета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445"/>
        </w:trPr>
        <w:tc>
          <w:tcPr>
            <w:tcW w:w="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74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241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2108" w:rsidRPr="00F440A8" w:rsidRDefault="00812108" w:rsidP="00F440A8">
            <w:pPr>
              <w:jc w:val="center"/>
              <w:rPr>
                <w:color w:val="000000"/>
                <w:sz w:val="20"/>
                <w:szCs w:val="20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812108" w:rsidRPr="00F440A8" w:rsidTr="00AB455D">
        <w:trPr>
          <w:trHeight w:val="3692"/>
        </w:trPr>
        <w:tc>
          <w:tcPr>
            <w:tcW w:w="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5D538E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812108"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Мартюшевского сельского поселения</w:t>
            </w:r>
          </w:p>
        </w:tc>
        <w:tc>
          <w:tcPr>
            <w:tcW w:w="27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A07CDF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100721" w:rsidP="00885F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2B0E05" w:rsidP="00A07C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Декабрь 20</w:t>
            </w:r>
            <w:r w:rsidR="005D53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A07C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885FB2">
            <w:pPr>
              <w:jc w:val="center"/>
              <w:rPr>
                <w:color w:val="000000"/>
                <w:sz w:val="24"/>
                <w:szCs w:val="24"/>
              </w:rPr>
            </w:pPr>
            <w:r w:rsidRPr="00F440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Расхождений нет</w:t>
            </w:r>
          </w:p>
        </w:tc>
        <w:tc>
          <w:tcPr>
            <w:tcW w:w="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2108" w:rsidRPr="00F440A8" w:rsidRDefault="00812108" w:rsidP="006154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B3416" w:rsidRDefault="000B3416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6154C9" w:rsidRDefault="006154C9" w:rsidP="001A7694"/>
    <w:p w:rsidR="00E9762C" w:rsidRDefault="00E9762C" w:rsidP="001A7694"/>
    <w:p w:rsidR="001C2F53" w:rsidRDefault="001C2F53" w:rsidP="001A7694"/>
    <w:p w:rsidR="001C2F53" w:rsidRDefault="001C2F53" w:rsidP="001A7694"/>
    <w:tbl>
      <w:tblPr>
        <w:tblOverlap w:val="never"/>
        <w:tblW w:w="10604" w:type="dxa"/>
        <w:tblInd w:w="-426" w:type="dxa"/>
        <w:tblLayout w:type="fixed"/>
        <w:tblLook w:val="01E0"/>
      </w:tblPr>
      <w:tblGrid>
        <w:gridCol w:w="1559"/>
        <w:gridCol w:w="1702"/>
        <w:gridCol w:w="993"/>
        <w:gridCol w:w="1530"/>
        <w:gridCol w:w="924"/>
        <w:gridCol w:w="55"/>
        <w:gridCol w:w="979"/>
        <w:gridCol w:w="765"/>
        <w:gridCol w:w="2097"/>
      </w:tblGrid>
      <w:tr w:rsidR="006154C9" w:rsidRPr="00653BF3" w:rsidTr="001C2F53">
        <w:trPr>
          <w:trHeight w:val="360"/>
        </w:trPr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№11</w:t>
            </w:r>
          </w:p>
        </w:tc>
      </w:tr>
      <w:tr w:rsidR="006154C9" w:rsidRPr="00653BF3" w:rsidTr="00AE5D6C">
        <w:trPr>
          <w:trHeight w:val="322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об организационной структуре субъекта бюджетной отчетности</w:t>
            </w:r>
          </w:p>
        </w:tc>
      </w:tr>
      <w:tr w:rsidR="006154C9" w:rsidRPr="00653BF3" w:rsidTr="001C2F53">
        <w:trPr>
          <w:trHeight w:val="677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Значение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Правовое основание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1C2F53">
        <w:trPr>
          <w:trHeight w:val="319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Адрес в пределах места нахождения учреждения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646517, Омская область, Тарский район, с. Мартюшево, ул. Комсомольская, д. 5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Организационно-правовая форма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75404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ОКОПФ ОК 028-2012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Муниципальные казенные учреждения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наименования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Федеральный закон от 06.10.2003 N 131-ФЗ  "Об общих принципах организации местного самоуправления в Российской Федерации"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Контрольно-счетная палата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Сроки деятельности субъекта отчетности, созданного на определенный срок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1287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lastRenderedPageBreak/>
              <w:t>Наличие государственных (муниципальных) унитарных и казенных предприятий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2771"/>
        </w:trPr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AE5D6C"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trHeight w:val="295"/>
        </w:trPr>
        <w:tc>
          <w:tcPr>
            <w:tcW w:w="106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 Общероссийский классификатор организационно-правовых форм ОК 028-2012</w:t>
            </w:r>
          </w:p>
        </w:tc>
      </w:tr>
    </w:tbl>
    <w:p w:rsidR="006154C9" w:rsidRDefault="006154C9" w:rsidP="006154C9">
      <w:pPr>
        <w:sectPr w:rsidR="006154C9" w:rsidSect="006154C9">
          <w:headerReference w:type="default" r:id="rId7"/>
          <w:footerReference w:type="default" r:id="rId8"/>
          <w:pgSz w:w="11905" w:h="16837"/>
          <w:pgMar w:top="1133" w:right="848" w:bottom="851" w:left="1560" w:header="1134" w:footer="850" w:gutter="0"/>
          <w:cols w:space="720"/>
          <w:docGrid w:linePitch="299"/>
        </w:sectPr>
      </w:pPr>
    </w:p>
    <w:p w:rsidR="006154C9" w:rsidRDefault="006154C9" w:rsidP="006154C9">
      <w:pPr>
        <w:rPr>
          <w:vanish/>
        </w:rPr>
      </w:pPr>
      <w:bookmarkStart w:id="0" w:name="__bookmark_10"/>
      <w:bookmarkEnd w:id="0"/>
    </w:p>
    <w:tbl>
      <w:tblPr>
        <w:tblOverlap w:val="never"/>
        <w:tblW w:w="10206" w:type="dxa"/>
        <w:tblLayout w:type="fixed"/>
        <w:tblLook w:val="01E0"/>
      </w:tblPr>
      <w:tblGrid>
        <w:gridCol w:w="1133"/>
        <w:gridCol w:w="1530"/>
        <w:gridCol w:w="979"/>
        <w:gridCol w:w="1530"/>
        <w:gridCol w:w="979"/>
        <w:gridCol w:w="979"/>
        <w:gridCol w:w="2097"/>
        <w:gridCol w:w="979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№12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Сведения о результатах деятельности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6154C9" w:rsidRPr="00653BF3" w:rsidTr="006154C9">
        <w:trPr>
          <w:trHeight w:val="1555"/>
        </w:trPr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временно неэксплуатируемых (неиспользуемых) объектов основных средств,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стоимость объектов основных средств, находящихся в эксплуатации и имеющих нулевую остаточную стоимость,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0101A0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5660,00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Имущество учреждения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балансовая и остаточная стоимости объектов основных средств, изъятых из эксплуатации или удерживаемых до их выбытия, тыс. руб.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 рабочие места оснащены современными техническими средствами, отвечающими требованиям безопасности. Иные основные средства находятся в удовлетворительном состоянии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021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основные мероприятия по улучшению состояния и сохранности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Основные средства, непригодные к эксплуатации в связи с моральным и (или) физическим износом и нецелесообразностью ремонта, списаныс </w:t>
            </w: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бухгалтерского учета. Взамен приобретаются новые объекты основных средств.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Основные фонды субъекта отчетности (его структурных подразделений)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022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характеристика комплектности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средства полностью соответствуют своим техническим характеристикам.</w:t>
            </w:r>
          </w:p>
        </w:tc>
      </w:tr>
      <w:tr w:rsidR="006154C9" w:rsidRPr="00653BF3" w:rsidTr="006154C9">
        <w:tc>
          <w:tcPr>
            <w:tcW w:w="26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030</w:t>
            </w:r>
          </w:p>
        </w:tc>
        <w:tc>
          <w:tcPr>
            <w:tcW w:w="3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0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1" w:name="__bookmark_11"/>
      <w:bookmarkEnd w:id="1"/>
    </w:p>
    <w:tbl>
      <w:tblPr>
        <w:tblOverlap w:val="never"/>
        <w:tblW w:w="0" w:type="auto"/>
        <w:tblLayout w:type="fixed"/>
        <w:tblLook w:val="01E0"/>
      </w:tblPr>
      <w:tblGrid>
        <w:gridCol w:w="1133"/>
        <w:gridCol w:w="1530"/>
        <w:gridCol w:w="979"/>
        <w:gridCol w:w="1036"/>
        <w:gridCol w:w="494"/>
        <w:gridCol w:w="357"/>
        <w:gridCol w:w="622"/>
        <w:gridCol w:w="979"/>
        <w:gridCol w:w="979"/>
        <w:gridCol w:w="2097"/>
      </w:tblGrid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№13</w:t>
            </w:r>
          </w:p>
        </w:tc>
      </w:tr>
      <w:tr w:rsidR="006154C9" w:rsidRPr="00653BF3" w:rsidTr="006154C9">
        <w:trPr>
          <w:trHeight w:val="517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отчета об исполнении бюджета субъектом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trHeight w:val="387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6154C9" w:rsidRPr="00653BF3" w:rsidTr="006154C9">
        <w:trPr>
          <w:trHeight w:val="423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4E3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940F3" w:rsidRDefault="001C2F53" w:rsidP="001C2F5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-Неисполненные доходы по КБК 182101020010000110; КБК 18210606000000000110 Администратором доходов является ИФНС.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код "99 - иные причины" по графе 8 раздела 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940F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В связи с отсутствием заключенных договоров по КБК 61201131210329990244 отражен неиспользованный остаток в сумме 122138,54 руб.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Сведения об исполнении бюджета (ф.0503164): по графе 8 раздела 2 несколько причин отклонения одновременно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о принятии денежных обязательств сверх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по обобщенным данным об операциях по управлению остатками средств на едином счете соответствующего бюджета за отчетный период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4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trHeight w:val="201"/>
        </w:trPr>
        <w:tc>
          <w:tcPr>
            <w:tcW w:w="10206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2" w:name="__bookmark_12"/>
      <w:bookmarkEnd w:id="2"/>
    </w:p>
    <w:tbl>
      <w:tblPr>
        <w:tblOverlap w:val="never"/>
        <w:tblW w:w="12145" w:type="dxa"/>
        <w:tblLayout w:type="fixed"/>
        <w:tblLook w:val="01E0"/>
      </w:tblPr>
      <w:tblGrid>
        <w:gridCol w:w="1133"/>
        <w:gridCol w:w="852"/>
        <w:gridCol w:w="678"/>
        <w:gridCol w:w="559"/>
        <w:gridCol w:w="1530"/>
        <w:gridCol w:w="559"/>
        <w:gridCol w:w="559"/>
        <w:gridCol w:w="559"/>
        <w:gridCol w:w="559"/>
        <w:gridCol w:w="242"/>
        <w:gridCol w:w="20"/>
        <w:gridCol w:w="297"/>
        <w:gridCol w:w="262"/>
        <w:gridCol w:w="297"/>
        <w:gridCol w:w="262"/>
        <w:gridCol w:w="559"/>
        <w:gridCol w:w="559"/>
        <w:gridCol w:w="559"/>
        <w:gridCol w:w="161"/>
        <w:gridCol w:w="1939"/>
      </w:tblGrid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№14</w:t>
            </w:r>
          </w:p>
        </w:tc>
      </w:tr>
      <w:tr w:rsidR="006154C9" w:rsidRPr="00653BF3" w:rsidTr="006154C9">
        <w:trPr>
          <w:gridAfter w:val="1"/>
          <w:wAfter w:w="1939" w:type="dxa"/>
          <w:trHeight w:val="322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Анализ показателей отчетности субъекта бюджетной отчетности</w:t>
            </w:r>
          </w:p>
        </w:tc>
      </w:tr>
      <w:tr w:rsidR="006154C9" w:rsidRPr="00653BF3" w:rsidTr="006154C9"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4C9" w:rsidRPr="00653BF3" w:rsidTr="006154C9">
        <w:trPr>
          <w:gridAfter w:val="1"/>
          <w:wAfter w:w="1939" w:type="dxa"/>
          <w:trHeight w:val="680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формы по ОКУД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графе 7 разделов 1 и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Показатели со знаком "минус" в графах 5 - 8 раздела 1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Показатели со знаком "минус" отсутствуют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0503169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060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1 графа 9 - "06 -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070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4 графа 7 - "03.5 -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080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1 графа 7 - "99 -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0503175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090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Раздел 2 графа 7 - "75 - иные причины"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110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8 - "09 - иной статус"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120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7 -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0503190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130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Графа 8 - "28 - иное основание выбытия"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0503127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140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Информация (пояснения) о некассовых операциях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6154C9">
        <w:trPr>
          <w:gridAfter w:val="1"/>
          <w:wAfter w:w="1939" w:type="dxa"/>
        </w:trPr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9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154C9" w:rsidRPr="00653BF3" w:rsidTr="001C2F53">
        <w:trPr>
          <w:gridAfter w:val="1"/>
          <w:wAfter w:w="1939" w:type="dxa"/>
          <w:trHeight w:val="46"/>
        </w:trPr>
        <w:tc>
          <w:tcPr>
            <w:tcW w:w="10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54C9" w:rsidRDefault="006154C9" w:rsidP="006154C9">
      <w:pPr>
        <w:sectPr w:rsidR="006154C9">
          <w:headerReference w:type="default" r:id="rId13"/>
          <w:footerReference w:type="default" r:id="rId14"/>
          <w:pgSz w:w="11905" w:h="16837"/>
          <w:pgMar w:top="1133" w:right="566" w:bottom="1133" w:left="1133" w:header="1133" w:footer="1133" w:gutter="0"/>
          <w:cols w:space="720"/>
        </w:sectPr>
      </w:pPr>
    </w:p>
    <w:p w:rsidR="006154C9" w:rsidRDefault="006154C9" w:rsidP="006154C9">
      <w:pPr>
        <w:rPr>
          <w:vanish/>
        </w:rPr>
      </w:pPr>
      <w:bookmarkStart w:id="3" w:name="__bookmark_17"/>
      <w:bookmarkEnd w:id="3"/>
    </w:p>
    <w:tbl>
      <w:tblPr>
        <w:tblOverlap w:val="never"/>
        <w:tblW w:w="10490" w:type="dxa"/>
        <w:tblInd w:w="-567" w:type="dxa"/>
        <w:tblLayout w:type="fixed"/>
        <w:tblLook w:val="01E0"/>
      </w:tblPr>
      <w:tblGrid>
        <w:gridCol w:w="1134"/>
        <w:gridCol w:w="141"/>
        <w:gridCol w:w="710"/>
        <w:gridCol w:w="707"/>
        <w:gridCol w:w="1275"/>
        <w:gridCol w:w="711"/>
        <w:gridCol w:w="564"/>
        <w:gridCol w:w="991"/>
        <w:gridCol w:w="4257"/>
      </w:tblGrid>
      <w:tr w:rsidR="006154C9" w:rsidRPr="00653BF3" w:rsidTr="00551F9E"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spacing w:line="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Таблица №16</w:t>
            </w:r>
          </w:p>
        </w:tc>
      </w:tr>
      <w:tr w:rsidR="006154C9" w:rsidRPr="00653BF3" w:rsidTr="00551F9E">
        <w:trPr>
          <w:trHeight w:val="331"/>
        </w:trPr>
        <w:tc>
          <w:tcPr>
            <w:tcW w:w="1049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Прочие вопросы деятельности субъекта бюджетной отчетности</w:t>
            </w:r>
          </w:p>
        </w:tc>
      </w:tr>
      <w:tr w:rsidR="006154C9" w:rsidRPr="00653BF3" w:rsidTr="00551F9E">
        <w:trPr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Наименование отчета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Код строки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Показатель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FC7369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7369">
              <w:rPr>
                <w:rFonts w:ascii="Times New Roman" w:eastAsia="Times New Roman" w:hAnsi="Times New Roman"/>
                <w:color w:val="000000"/>
              </w:rPr>
              <w:t>Пояснения</w:t>
            </w:r>
          </w:p>
        </w:tc>
      </w:tr>
      <w:tr w:rsidR="006154C9" w:rsidRPr="00653BF3" w:rsidTr="00551F9E">
        <w:trPr>
          <w:trHeight w:val="11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653BF3" w:rsidRDefault="006154C9" w:rsidP="006154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B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Таблица № 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010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Годовая инвентаризация проведена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Распоряжение №43 от 17.11.2023. Недостач, излишек и других расхождений не выявлено</w:t>
            </w:r>
          </w:p>
        </w:tc>
      </w:tr>
      <w:tr w:rsidR="006154C9" w:rsidRPr="00653BF3" w:rsidTr="00551F9E">
        <w:trPr>
          <w:trHeight w:val="1933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0503296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020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Задолженности по исполнительным документам нет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030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-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040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551F9E">
            <w:pPr>
              <w:rPr>
                <w:rFonts w:ascii="Times New Roman" w:hAnsi="Times New Roman"/>
                <w:i/>
                <w:iCs/>
                <w:color w:val="000000"/>
              </w:rPr>
            </w:pP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t>Сведения об исполнении мероприятий в рамках целевых программ (ф.0503166)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финансовых вложениях ПБС, АИФ дефицита бюджета (ф.0503171)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государственном (муниципальном) долге, предоставленных бюджетных кредитах (ф.0503172)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об изменении валюты баланса (ф.0503173)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доходах бюджета от перечисления части прибыли (дивидентов) муниципальных унитарных предприятий, иных организаций с гос. участием в капитале (ф.0503174)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вложениях в объекты недвижимого имущества, объектах незавершенного строительства (ф.0503190)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об исполнении судебных решений по денежным обязательствам бюджета (ф.0503296)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Сведения о направлении деятельности (Таблица №1)</w:t>
            </w:r>
            <w:r w:rsidRPr="001C2F53">
              <w:rPr>
                <w:rFonts w:ascii="Times New Roman" w:eastAsia="Times New Roman" w:hAnsi="Times New Roman"/>
                <w:i/>
                <w:iCs/>
                <w:color w:val="000000"/>
              </w:rPr>
              <w:br/>
              <w:t xml:space="preserve">  Причины увеличения просроченной задолженности (Таблица №15)</w:t>
            </w:r>
          </w:p>
        </w:tc>
      </w:tr>
      <w:tr w:rsidR="006154C9" w:rsidRPr="00653BF3" w:rsidTr="00551F9E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050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864E3E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64E3E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5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54C9" w:rsidRPr="001C2F53" w:rsidRDefault="006154C9" w:rsidP="006154C9">
            <w:pPr>
              <w:jc w:val="center"/>
              <w:rPr>
                <w:rFonts w:ascii="Times New Roman" w:hAnsi="Times New Roman"/>
                <w:color w:val="000000"/>
              </w:rPr>
            </w:pPr>
            <w:r w:rsidRPr="001C2F53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</w:tbl>
    <w:p w:rsidR="006154C9" w:rsidRDefault="006154C9" w:rsidP="00864E3E"/>
    <w:sectPr w:rsidR="006154C9" w:rsidSect="00460132">
      <w:pgSz w:w="11906" w:h="16838"/>
      <w:pgMar w:top="993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0BE" w:rsidRDefault="00A110BE" w:rsidP="006154C9">
      <w:pPr>
        <w:spacing w:after="0" w:line="240" w:lineRule="auto"/>
      </w:pPr>
      <w:r>
        <w:separator/>
      </w:r>
    </w:p>
  </w:endnote>
  <w:endnote w:type="continuationSeparator" w:id="1">
    <w:p w:rsidR="00A110BE" w:rsidRDefault="00A110BE" w:rsidP="0061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0BE" w:rsidRDefault="00A110BE" w:rsidP="006154C9">
      <w:pPr>
        <w:spacing w:after="0" w:line="240" w:lineRule="auto"/>
      </w:pPr>
      <w:r>
        <w:separator/>
      </w:r>
    </w:p>
  </w:footnote>
  <w:footnote w:type="continuationSeparator" w:id="1">
    <w:p w:rsidR="00A110BE" w:rsidRDefault="00A110BE" w:rsidP="0061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591" w:rsidRDefault="004A4591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04C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1A4C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6AE0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284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F6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B68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BA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A8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645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380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4C5D14"/>
    <w:multiLevelType w:val="hybridMultilevel"/>
    <w:tmpl w:val="0CB85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814EA5"/>
    <w:multiLevelType w:val="hybridMultilevel"/>
    <w:tmpl w:val="90D4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CC3AD6"/>
    <w:multiLevelType w:val="hybridMultilevel"/>
    <w:tmpl w:val="E208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94"/>
    <w:rsid w:val="000077C0"/>
    <w:rsid w:val="00007E8F"/>
    <w:rsid w:val="000101A0"/>
    <w:rsid w:val="00014524"/>
    <w:rsid w:val="00044FA0"/>
    <w:rsid w:val="000647DF"/>
    <w:rsid w:val="00066EC0"/>
    <w:rsid w:val="000707AE"/>
    <w:rsid w:val="000769C1"/>
    <w:rsid w:val="00085EA6"/>
    <w:rsid w:val="00086BF1"/>
    <w:rsid w:val="00096E45"/>
    <w:rsid w:val="000B07CC"/>
    <w:rsid w:val="000B3416"/>
    <w:rsid w:val="000F685E"/>
    <w:rsid w:val="00100721"/>
    <w:rsid w:val="00107CEB"/>
    <w:rsid w:val="00140ED1"/>
    <w:rsid w:val="00145B5E"/>
    <w:rsid w:val="00173373"/>
    <w:rsid w:val="00183C50"/>
    <w:rsid w:val="00194BEF"/>
    <w:rsid w:val="001A0188"/>
    <w:rsid w:val="001A7694"/>
    <w:rsid w:val="001B702D"/>
    <w:rsid w:val="001C2F53"/>
    <w:rsid w:val="001D4F26"/>
    <w:rsid w:val="001D6B4D"/>
    <w:rsid w:val="001E4B1E"/>
    <w:rsid w:val="001E4D3F"/>
    <w:rsid w:val="001E5D72"/>
    <w:rsid w:val="001F3604"/>
    <w:rsid w:val="001F6BF8"/>
    <w:rsid w:val="0020397A"/>
    <w:rsid w:val="00250DF6"/>
    <w:rsid w:val="002812A6"/>
    <w:rsid w:val="00286B28"/>
    <w:rsid w:val="00287EB4"/>
    <w:rsid w:val="00291667"/>
    <w:rsid w:val="002A1C7D"/>
    <w:rsid w:val="002A71C8"/>
    <w:rsid w:val="002B0E05"/>
    <w:rsid w:val="002B5417"/>
    <w:rsid w:val="002C3239"/>
    <w:rsid w:val="002D59B4"/>
    <w:rsid w:val="002D7332"/>
    <w:rsid w:val="002E3447"/>
    <w:rsid w:val="002F195B"/>
    <w:rsid w:val="002F209D"/>
    <w:rsid w:val="003026F8"/>
    <w:rsid w:val="003044FE"/>
    <w:rsid w:val="003130E8"/>
    <w:rsid w:val="00315BE3"/>
    <w:rsid w:val="00316144"/>
    <w:rsid w:val="00316E08"/>
    <w:rsid w:val="0032074D"/>
    <w:rsid w:val="00325C66"/>
    <w:rsid w:val="00346FFE"/>
    <w:rsid w:val="00350762"/>
    <w:rsid w:val="003578A3"/>
    <w:rsid w:val="00364102"/>
    <w:rsid w:val="0036743C"/>
    <w:rsid w:val="0037547B"/>
    <w:rsid w:val="00381B6F"/>
    <w:rsid w:val="00390453"/>
    <w:rsid w:val="003A6078"/>
    <w:rsid w:val="003A63FF"/>
    <w:rsid w:val="003C0BD5"/>
    <w:rsid w:val="003E1C87"/>
    <w:rsid w:val="003F06C6"/>
    <w:rsid w:val="003F283C"/>
    <w:rsid w:val="003F5088"/>
    <w:rsid w:val="004003ED"/>
    <w:rsid w:val="0040445B"/>
    <w:rsid w:val="00414B6A"/>
    <w:rsid w:val="004171CB"/>
    <w:rsid w:val="0041798C"/>
    <w:rsid w:val="0042594F"/>
    <w:rsid w:val="004304D5"/>
    <w:rsid w:val="00432326"/>
    <w:rsid w:val="0043603F"/>
    <w:rsid w:val="0044060D"/>
    <w:rsid w:val="0044176E"/>
    <w:rsid w:val="00460132"/>
    <w:rsid w:val="004751FD"/>
    <w:rsid w:val="00482E4E"/>
    <w:rsid w:val="00486E4B"/>
    <w:rsid w:val="004A308A"/>
    <w:rsid w:val="004A4591"/>
    <w:rsid w:val="004B30E1"/>
    <w:rsid w:val="004B3AFC"/>
    <w:rsid w:val="004B77C0"/>
    <w:rsid w:val="004C0986"/>
    <w:rsid w:val="004C32A2"/>
    <w:rsid w:val="004C51E1"/>
    <w:rsid w:val="004C6E7D"/>
    <w:rsid w:val="004D38FD"/>
    <w:rsid w:val="004E4CFF"/>
    <w:rsid w:val="00500950"/>
    <w:rsid w:val="00501ADC"/>
    <w:rsid w:val="00525966"/>
    <w:rsid w:val="005271F6"/>
    <w:rsid w:val="00536DFD"/>
    <w:rsid w:val="00550D1A"/>
    <w:rsid w:val="00551F9E"/>
    <w:rsid w:val="00564224"/>
    <w:rsid w:val="00570A64"/>
    <w:rsid w:val="0057601C"/>
    <w:rsid w:val="0057764B"/>
    <w:rsid w:val="005832D2"/>
    <w:rsid w:val="0058491C"/>
    <w:rsid w:val="0059297F"/>
    <w:rsid w:val="0059664E"/>
    <w:rsid w:val="005A40B0"/>
    <w:rsid w:val="005B0ACF"/>
    <w:rsid w:val="005B1F6C"/>
    <w:rsid w:val="005B49A7"/>
    <w:rsid w:val="005C56A6"/>
    <w:rsid w:val="005D399F"/>
    <w:rsid w:val="005D538E"/>
    <w:rsid w:val="005F0430"/>
    <w:rsid w:val="005F60DC"/>
    <w:rsid w:val="006154C9"/>
    <w:rsid w:val="0061617C"/>
    <w:rsid w:val="00622AA4"/>
    <w:rsid w:val="00622FF7"/>
    <w:rsid w:val="00634008"/>
    <w:rsid w:val="00661557"/>
    <w:rsid w:val="00661A52"/>
    <w:rsid w:val="006643CF"/>
    <w:rsid w:val="00687A7D"/>
    <w:rsid w:val="006940F3"/>
    <w:rsid w:val="006A205F"/>
    <w:rsid w:val="006B3E47"/>
    <w:rsid w:val="006C3D33"/>
    <w:rsid w:val="006D6043"/>
    <w:rsid w:val="006E09CE"/>
    <w:rsid w:val="006F2AF2"/>
    <w:rsid w:val="00701D00"/>
    <w:rsid w:val="00702A2D"/>
    <w:rsid w:val="00713FC6"/>
    <w:rsid w:val="00740509"/>
    <w:rsid w:val="00745FAF"/>
    <w:rsid w:val="00775103"/>
    <w:rsid w:val="00775D5E"/>
    <w:rsid w:val="00781679"/>
    <w:rsid w:val="00783417"/>
    <w:rsid w:val="007A53C8"/>
    <w:rsid w:val="007B5F1E"/>
    <w:rsid w:val="007B73CB"/>
    <w:rsid w:val="007D1E50"/>
    <w:rsid w:val="007F0BA1"/>
    <w:rsid w:val="008023BC"/>
    <w:rsid w:val="00812108"/>
    <w:rsid w:val="00854734"/>
    <w:rsid w:val="0086256F"/>
    <w:rsid w:val="00864E3E"/>
    <w:rsid w:val="00885FB2"/>
    <w:rsid w:val="00886B97"/>
    <w:rsid w:val="00887779"/>
    <w:rsid w:val="00895737"/>
    <w:rsid w:val="008A5946"/>
    <w:rsid w:val="008C078E"/>
    <w:rsid w:val="008C5EDA"/>
    <w:rsid w:val="008F6CA4"/>
    <w:rsid w:val="009064C8"/>
    <w:rsid w:val="00914421"/>
    <w:rsid w:val="00914585"/>
    <w:rsid w:val="009418A5"/>
    <w:rsid w:val="00957992"/>
    <w:rsid w:val="009605A7"/>
    <w:rsid w:val="0096424D"/>
    <w:rsid w:val="009901B6"/>
    <w:rsid w:val="0099654E"/>
    <w:rsid w:val="009B2EBD"/>
    <w:rsid w:val="009C1FE4"/>
    <w:rsid w:val="009C3CA0"/>
    <w:rsid w:val="009D1021"/>
    <w:rsid w:val="009D2926"/>
    <w:rsid w:val="009E3A9D"/>
    <w:rsid w:val="009F4A2A"/>
    <w:rsid w:val="00A063AB"/>
    <w:rsid w:val="00A07CDF"/>
    <w:rsid w:val="00A10B3D"/>
    <w:rsid w:val="00A110BE"/>
    <w:rsid w:val="00A13EB7"/>
    <w:rsid w:val="00A1668B"/>
    <w:rsid w:val="00A30488"/>
    <w:rsid w:val="00A3307C"/>
    <w:rsid w:val="00A44265"/>
    <w:rsid w:val="00A4667C"/>
    <w:rsid w:val="00A55749"/>
    <w:rsid w:val="00A61E9A"/>
    <w:rsid w:val="00A71D16"/>
    <w:rsid w:val="00A74374"/>
    <w:rsid w:val="00A774B1"/>
    <w:rsid w:val="00A84596"/>
    <w:rsid w:val="00A93EB5"/>
    <w:rsid w:val="00AA4D9A"/>
    <w:rsid w:val="00AA692F"/>
    <w:rsid w:val="00AB455D"/>
    <w:rsid w:val="00AB68D1"/>
    <w:rsid w:val="00AC2772"/>
    <w:rsid w:val="00AE5D6C"/>
    <w:rsid w:val="00AF15AB"/>
    <w:rsid w:val="00B11643"/>
    <w:rsid w:val="00B138C7"/>
    <w:rsid w:val="00B1480B"/>
    <w:rsid w:val="00B1569E"/>
    <w:rsid w:val="00B20926"/>
    <w:rsid w:val="00B22D36"/>
    <w:rsid w:val="00B45F02"/>
    <w:rsid w:val="00B5186E"/>
    <w:rsid w:val="00B6560D"/>
    <w:rsid w:val="00B71DC1"/>
    <w:rsid w:val="00B75557"/>
    <w:rsid w:val="00B75E1D"/>
    <w:rsid w:val="00B93FD1"/>
    <w:rsid w:val="00B96D3D"/>
    <w:rsid w:val="00BA0A1C"/>
    <w:rsid w:val="00BB489D"/>
    <w:rsid w:val="00BC0452"/>
    <w:rsid w:val="00BC1E24"/>
    <w:rsid w:val="00BC64BE"/>
    <w:rsid w:val="00BD4B67"/>
    <w:rsid w:val="00BE2B90"/>
    <w:rsid w:val="00BE3A90"/>
    <w:rsid w:val="00C00076"/>
    <w:rsid w:val="00C21CC6"/>
    <w:rsid w:val="00C27342"/>
    <w:rsid w:val="00C456E1"/>
    <w:rsid w:val="00C47D2C"/>
    <w:rsid w:val="00C5194F"/>
    <w:rsid w:val="00C533DF"/>
    <w:rsid w:val="00C54222"/>
    <w:rsid w:val="00C54D68"/>
    <w:rsid w:val="00C62F04"/>
    <w:rsid w:val="00C6379D"/>
    <w:rsid w:val="00C6399A"/>
    <w:rsid w:val="00C76474"/>
    <w:rsid w:val="00C84FC4"/>
    <w:rsid w:val="00CA6335"/>
    <w:rsid w:val="00CB6291"/>
    <w:rsid w:val="00CC2D57"/>
    <w:rsid w:val="00CC4032"/>
    <w:rsid w:val="00CD11ED"/>
    <w:rsid w:val="00CD6C11"/>
    <w:rsid w:val="00CE3F38"/>
    <w:rsid w:val="00CE5364"/>
    <w:rsid w:val="00CF38AE"/>
    <w:rsid w:val="00D11344"/>
    <w:rsid w:val="00D1493A"/>
    <w:rsid w:val="00D2533E"/>
    <w:rsid w:val="00D50DBE"/>
    <w:rsid w:val="00D53E5A"/>
    <w:rsid w:val="00D6313E"/>
    <w:rsid w:val="00D70600"/>
    <w:rsid w:val="00D74745"/>
    <w:rsid w:val="00D76F61"/>
    <w:rsid w:val="00D77AB4"/>
    <w:rsid w:val="00D81664"/>
    <w:rsid w:val="00D85839"/>
    <w:rsid w:val="00D942A4"/>
    <w:rsid w:val="00DB0BAA"/>
    <w:rsid w:val="00DB1B4D"/>
    <w:rsid w:val="00DC55DD"/>
    <w:rsid w:val="00DD49DE"/>
    <w:rsid w:val="00DE465C"/>
    <w:rsid w:val="00DE515F"/>
    <w:rsid w:val="00DF3651"/>
    <w:rsid w:val="00E06627"/>
    <w:rsid w:val="00E13B0C"/>
    <w:rsid w:val="00E15823"/>
    <w:rsid w:val="00E17FE8"/>
    <w:rsid w:val="00E24350"/>
    <w:rsid w:val="00E25DD2"/>
    <w:rsid w:val="00E37C68"/>
    <w:rsid w:val="00E47955"/>
    <w:rsid w:val="00E54A8F"/>
    <w:rsid w:val="00E62DD7"/>
    <w:rsid w:val="00E66010"/>
    <w:rsid w:val="00E83A0D"/>
    <w:rsid w:val="00E9036A"/>
    <w:rsid w:val="00E91EAE"/>
    <w:rsid w:val="00E94C61"/>
    <w:rsid w:val="00E9762C"/>
    <w:rsid w:val="00EA48F0"/>
    <w:rsid w:val="00EA4FA7"/>
    <w:rsid w:val="00EA5C6A"/>
    <w:rsid w:val="00EB38C0"/>
    <w:rsid w:val="00ED4332"/>
    <w:rsid w:val="00EF1A52"/>
    <w:rsid w:val="00EF2B52"/>
    <w:rsid w:val="00F047CE"/>
    <w:rsid w:val="00F12F43"/>
    <w:rsid w:val="00F30321"/>
    <w:rsid w:val="00F35EEE"/>
    <w:rsid w:val="00F40528"/>
    <w:rsid w:val="00F42192"/>
    <w:rsid w:val="00F440A8"/>
    <w:rsid w:val="00F45392"/>
    <w:rsid w:val="00F50BF0"/>
    <w:rsid w:val="00F5201A"/>
    <w:rsid w:val="00F6162B"/>
    <w:rsid w:val="00F640B2"/>
    <w:rsid w:val="00F81CFB"/>
    <w:rsid w:val="00F84320"/>
    <w:rsid w:val="00F84634"/>
    <w:rsid w:val="00F95FE9"/>
    <w:rsid w:val="00F9789F"/>
    <w:rsid w:val="00FC7369"/>
    <w:rsid w:val="00FD0CFD"/>
    <w:rsid w:val="00FD2C05"/>
    <w:rsid w:val="00FF24AA"/>
    <w:rsid w:val="00FF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31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074D"/>
    <w:rPr>
      <w:rFonts w:ascii="Times New Roman" w:hAnsi="Times New Roman" w:cs="Times New Roman"/>
      <w:sz w:val="2"/>
      <w:lang w:eastAsia="en-US"/>
    </w:rPr>
  </w:style>
  <w:style w:type="paragraph" w:customStyle="1" w:styleId="a5">
    <w:name w:val="Знак Знак Знак Знак Знак Знак Знак"/>
    <w:basedOn w:val="a"/>
    <w:rsid w:val="002F195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54C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15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54C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15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2024-02-04T12:30:00Z</cp:lastPrinted>
  <dcterms:created xsi:type="dcterms:W3CDTF">2023-01-26T04:27:00Z</dcterms:created>
  <dcterms:modified xsi:type="dcterms:W3CDTF">2024-04-01T03:43:00Z</dcterms:modified>
</cp:coreProperties>
</file>