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EB" w:rsidRPr="00B062EB" w:rsidRDefault="00B062EB" w:rsidP="00B062EB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B062EB">
        <w:rPr>
          <w:rFonts w:eastAsia="Calibri"/>
          <w:color w:val="000000"/>
          <w:lang w:eastAsia="en-US"/>
        </w:rPr>
        <w:t xml:space="preserve">УТВЕРЖДЕНА  </w:t>
      </w:r>
    </w:p>
    <w:p w:rsidR="00B062EB" w:rsidRPr="00B062EB" w:rsidRDefault="00B062EB" w:rsidP="00B062EB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B062EB">
        <w:rPr>
          <w:rFonts w:eastAsia="Calibri"/>
          <w:color w:val="000000"/>
          <w:lang w:eastAsia="en-US"/>
        </w:rPr>
        <w:t>постановлением Администрации</w:t>
      </w:r>
    </w:p>
    <w:p w:rsidR="00B062EB" w:rsidRPr="00B062EB" w:rsidRDefault="00B062EB" w:rsidP="00B062EB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B062EB">
        <w:rPr>
          <w:rFonts w:eastAsia="Calibri"/>
          <w:color w:val="000000"/>
          <w:lang w:eastAsia="en-US"/>
        </w:rPr>
        <w:t>Мартюшевского сельского поселения</w:t>
      </w:r>
    </w:p>
    <w:p w:rsidR="00B062EB" w:rsidRPr="00B062EB" w:rsidRDefault="00B062EB" w:rsidP="00B062EB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B062EB">
        <w:rPr>
          <w:rFonts w:eastAsia="Calibri"/>
          <w:color w:val="000000"/>
          <w:lang w:eastAsia="en-US"/>
        </w:rPr>
        <w:t>Тарского муниципального района</w:t>
      </w:r>
    </w:p>
    <w:p w:rsidR="00B062EB" w:rsidRPr="00B062EB" w:rsidRDefault="00B062EB" w:rsidP="00B062EB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B062EB">
        <w:rPr>
          <w:rFonts w:eastAsia="Calibri"/>
          <w:color w:val="000000"/>
          <w:lang w:eastAsia="en-US"/>
        </w:rPr>
        <w:t>Омской области</w:t>
      </w:r>
    </w:p>
    <w:p w:rsidR="00B062EB" w:rsidRDefault="00A700BB" w:rsidP="00A700BB">
      <w:pPr>
        <w:autoSpaceDE w:val="0"/>
        <w:autoSpaceDN w:val="0"/>
        <w:adjustRightInd w:val="0"/>
        <w:ind w:left="5103"/>
        <w:jc w:val="right"/>
      </w:pPr>
      <w:r>
        <w:t xml:space="preserve">от </w:t>
      </w:r>
      <w:r w:rsidR="00CC4DA2">
        <w:t xml:space="preserve">19 </w:t>
      </w:r>
      <w:r w:rsidR="007918DC">
        <w:t>марта</w:t>
      </w:r>
      <w:r>
        <w:t xml:space="preserve"> 202</w:t>
      </w:r>
      <w:r w:rsidR="007918DC">
        <w:t>5</w:t>
      </w:r>
      <w:r>
        <w:t xml:space="preserve"> года №</w:t>
      </w:r>
      <w:r w:rsidR="00CC4DA2">
        <w:t xml:space="preserve"> 13</w:t>
      </w:r>
      <w:bookmarkStart w:id="0" w:name="_GoBack"/>
      <w:bookmarkEnd w:id="0"/>
      <w:r w:rsidR="007918DC">
        <w:t xml:space="preserve"> </w:t>
      </w:r>
    </w:p>
    <w:p w:rsidR="00376FB1" w:rsidRPr="00DF5955" w:rsidRDefault="00376FB1" w:rsidP="003A7429">
      <w:pPr>
        <w:autoSpaceDE w:val="0"/>
        <w:autoSpaceDN w:val="0"/>
        <w:adjustRightInd w:val="0"/>
        <w:ind w:left="5103"/>
        <w:jc w:val="right"/>
      </w:pPr>
      <w:r w:rsidRPr="00DF5955">
        <w:t>Приложение № 5</w:t>
      </w:r>
    </w:p>
    <w:p w:rsidR="00376FB1" w:rsidRPr="00DF5955" w:rsidRDefault="00376FB1" w:rsidP="00376FB1">
      <w:pPr>
        <w:autoSpaceDE w:val="0"/>
        <w:autoSpaceDN w:val="0"/>
        <w:adjustRightInd w:val="0"/>
        <w:ind w:left="5103"/>
        <w:jc w:val="both"/>
      </w:pPr>
      <w:r w:rsidRPr="00DF5955">
        <w:t xml:space="preserve">к муниципальной программе </w:t>
      </w:r>
      <w:r>
        <w:t>Мартюшевского</w:t>
      </w:r>
      <w:r w:rsidRPr="00DF5955">
        <w:t xml:space="preserve"> сельского поселения Тарского муниципального района Омской области «Развитие социально-экономического потенциала </w:t>
      </w:r>
      <w:r>
        <w:t>Мартюшевского</w:t>
      </w:r>
      <w:r w:rsidRPr="00DF5955">
        <w:t xml:space="preserve"> сельского поселения Тарского муниципального района Омской области в </w:t>
      </w:r>
      <w:r w:rsidR="004050BD">
        <w:t>2014-202</w:t>
      </w:r>
      <w:r w:rsidR="00E0247D">
        <w:t>7</w:t>
      </w:r>
      <w:r w:rsidRPr="00DF5955">
        <w:t xml:space="preserve"> годах»</w:t>
      </w:r>
    </w:p>
    <w:p w:rsidR="00376FB1" w:rsidRPr="00DF5955" w:rsidRDefault="00376FB1" w:rsidP="00376FB1">
      <w:pPr>
        <w:rPr>
          <w:sz w:val="28"/>
          <w:szCs w:val="28"/>
        </w:rPr>
      </w:pPr>
    </w:p>
    <w:p w:rsidR="00376FB1" w:rsidRPr="00DF5955" w:rsidRDefault="00376FB1" w:rsidP="00376FB1">
      <w:pPr>
        <w:ind w:firstLine="709"/>
        <w:jc w:val="both"/>
        <w:rPr>
          <w:kern w:val="2"/>
        </w:rPr>
      </w:pPr>
    </w:p>
    <w:p w:rsidR="00376FB1" w:rsidRPr="00DF5955" w:rsidRDefault="00376FB1" w:rsidP="00376FB1">
      <w:pPr>
        <w:autoSpaceDE w:val="0"/>
        <w:autoSpaceDN w:val="0"/>
        <w:adjustRightInd w:val="0"/>
        <w:jc w:val="center"/>
        <w:rPr>
          <w:b/>
        </w:rPr>
      </w:pPr>
      <w:r w:rsidRPr="00DF5955">
        <w:rPr>
          <w:b/>
        </w:rPr>
        <w:t>Подпрограмма</w:t>
      </w:r>
    </w:p>
    <w:p w:rsidR="00376FB1" w:rsidRPr="00DF5955" w:rsidRDefault="00376FB1" w:rsidP="00376FB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F5955">
        <w:rPr>
          <w:b/>
        </w:rPr>
        <w:t>«</w:t>
      </w:r>
      <w:r w:rsidRPr="00DF5955">
        <w:rPr>
          <w:b/>
          <w:bCs/>
          <w:kern w:val="32"/>
        </w:rPr>
        <w:t xml:space="preserve">Развитие малого и среднего предпринимательства на территории </w:t>
      </w:r>
      <w:r>
        <w:rPr>
          <w:b/>
          <w:bCs/>
          <w:kern w:val="32"/>
        </w:rPr>
        <w:t>Мартюшевского</w:t>
      </w:r>
      <w:r w:rsidRPr="00DF5955">
        <w:rPr>
          <w:b/>
          <w:bCs/>
          <w:kern w:val="32"/>
        </w:rPr>
        <w:t xml:space="preserve"> сельского поселения Тарского муниципального района Омской области</w:t>
      </w:r>
      <w:r w:rsidRPr="00DF5955">
        <w:rPr>
          <w:b/>
        </w:rPr>
        <w:t>»</w:t>
      </w:r>
    </w:p>
    <w:p w:rsidR="00376FB1" w:rsidRPr="00DF5955" w:rsidRDefault="00376FB1" w:rsidP="00376FB1">
      <w:pPr>
        <w:autoSpaceDE w:val="0"/>
        <w:autoSpaceDN w:val="0"/>
        <w:adjustRightInd w:val="0"/>
        <w:jc w:val="center"/>
      </w:pPr>
    </w:p>
    <w:p w:rsidR="00376FB1" w:rsidRPr="00DF5955" w:rsidRDefault="00376FB1" w:rsidP="00376FB1">
      <w:pPr>
        <w:autoSpaceDE w:val="0"/>
        <w:autoSpaceDN w:val="0"/>
        <w:adjustRightInd w:val="0"/>
        <w:jc w:val="center"/>
        <w:rPr>
          <w:b/>
        </w:rPr>
      </w:pPr>
      <w:r w:rsidRPr="00DF5955">
        <w:rPr>
          <w:b/>
        </w:rPr>
        <w:t xml:space="preserve">Раздел 1. Паспорт подпрограммы </w:t>
      </w:r>
    </w:p>
    <w:p w:rsidR="00376FB1" w:rsidRPr="00DF5955" w:rsidRDefault="00376FB1" w:rsidP="00376FB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F5955">
        <w:rPr>
          <w:b/>
        </w:rPr>
        <w:t>«</w:t>
      </w:r>
      <w:r w:rsidRPr="00DF5955">
        <w:rPr>
          <w:b/>
          <w:bCs/>
          <w:kern w:val="32"/>
        </w:rPr>
        <w:t xml:space="preserve">Развитие малого и среднего предпринимательства на территории </w:t>
      </w:r>
      <w:r>
        <w:rPr>
          <w:b/>
          <w:bCs/>
          <w:kern w:val="32"/>
        </w:rPr>
        <w:t>Мартюшевского</w:t>
      </w:r>
      <w:r w:rsidRPr="00DF5955">
        <w:rPr>
          <w:b/>
          <w:bCs/>
          <w:kern w:val="32"/>
        </w:rPr>
        <w:t xml:space="preserve"> сельского поселения Тарского муниципального района Омской области</w:t>
      </w:r>
      <w:r w:rsidRPr="00DF5955">
        <w:rPr>
          <w:b/>
        </w:rPr>
        <w:t>»</w:t>
      </w:r>
    </w:p>
    <w:p w:rsidR="00376FB1" w:rsidRDefault="00376FB1" w:rsidP="00376FB1"/>
    <w:p w:rsidR="00376FB1" w:rsidRDefault="00376FB1" w:rsidP="00376FB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9"/>
        <w:gridCol w:w="5792"/>
      </w:tblGrid>
      <w:tr w:rsidR="00376FB1" w:rsidTr="00F25D39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FB1" w:rsidRDefault="00376FB1" w:rsidP="00F25D39">
            <w:r>
              <w:t>Наименование муниципальной программы Мартюшевского сельского поселения Тарского муниципального района Омской области (далее – муниципальная программа)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FB1" w:rsidRDefault="00376FB1" w:rsidP="00E0247D">
            <w:pPr>
              <w:jc w:val="both"/>
            </w:pPr>
            <w:r>
              <w:t xml:space="preserve">«Развитие социально-экономического потенциала Мартюшевского сельского поселения Тарского муниципального района Омской области в </w:t>
            </w:r>
            <w:r w:rsidR="004050BD">
              <w:t>2014-202</w:t>
            </w:r>
            <w:r w:rsidR="00E0247D">
              <w:t>7</w:t>
            </w:r>
            <w:r>
              <w:t xml:space="preserve"> годах» (далее – муниципальная программа)</w:t>
            </w:r>
          </w:p>
        </w:tc>
      </w:tr>
      <w:tr w:rsidR="00376FB1" w:rsidTr="00F25D39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FB1" w:rsidRDefault="00376FB1" w:rsidP="00F25D39">
            <w:r>
              <w:t>Наименование подпрограммы муниципальной программы Мартюшевского сельского поселения Тарского муниципального района (далее - подпрограмма)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FB1" w:rsidRDefault="00376FB1" w:rsidP="00F25D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>
              <w:rPr>
                <w:bCs/>
                <w:kern w:val="32"/>
              </w:rPr>
              <w:t>Развитие малого и среднего предпринимательства на территории Мартюшевского сельского поселения Тарского муниципального района Омской области</w:t>
            </w:r>
            <w:r>
              <w:t>»</w:t>
            </w:r>
          </w:p>
          <w:p w:rsidR="00376FB1" w:rsidRDefault="00376FB1" w:rsidP="00F25D39">
            <w:pPr>
              <w:jc w:val="both"/>
            </w:pPr>
            <w:r>
              <w:t xml:space="preserve"> (далее – подпрограмма)</w:t>
            </w:r>
          </w:p>
        </w:tc>
      </w:tr>
      <w:tr w:rsidR="00376FB1" w:rsidTr="00F25D39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FB1" w:rsidRDefault="00376FB1" w:rsidP="00F25D39">
            <w:r>
              <w:t>Наименование  исполнительно-распорядительного органа Мартюшевского сельского поселения Тарского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B1" w:rsidRDefault="00376FB1" w:rsidP="00F25D39">
            <w:pPr>
              <w:autoSpaceDE w:val="0"/>
              <w:autoSpaceDN w:val="0"/>
              <w:adjustRightInd w:val="0"/>
              <w:jc w:val="both"/>
            </w:pPr>
            <w:r>
              <w:t>Администрация Мартюшевского сельского поселения Тарского муниципального района</w:t>
            </w:r>
          </w:p>
          <w:p w:rsidR="00376FB1" w:rsidRDefault="00376FB1" w:rsidP="00F25D39">
            <w:pPr>
              <w:jc w:val="both"/>
            </w:pPr>
          </w:p>
        </w:tc>
      </w:tr>
      <w:tr w:rsidR="00376FB1" w:rsidTr="00F25D39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FB1" w:rsidRDefault="00376FB1" w:rsidP="00F25D39">
            <w:pPr>
              <w:autoSpaceDE w:val="0"/>
              <w:autoSpaceDN w:val="0"/>
              <w:adjustRightInd w:val="0"/>
              <w:jc w:val="both"/>
            </w:pPr>
            <w:r>
              <w:t xml:space="preserve">Наименование  исполнительно-распорядительного органа Мартюшевского сельского поселения Тарского муниципального района Омской области, являющегося </w:t>
            </w:r>
            <w:r>
              <w:lastRenderedPageBreak/>
              <w:t>исполнителем основного мероприятия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FB1" w:rsidRDefault="00376FB1" w:rsidP="00F25D39">
            <w:pPr>
              <w:spacing w:after="200" w:line="276" w:lineRule="auto"/>
              <w:jc w:val="both"/>
            </w:pPr>
            <w:r>
              <w:lastRenderedPageBreak/>
              <w:t>Администрация Мартюшевского сельского поселения Тарского муниципального района</w:t>
            </w:r>
          </w:p>
        </w:tc>
      </w:tr>
      <w:tr w:rsidR="00376FB1" w:rsidTr="00F25D39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FB1" w:rsidRDefault="00376FB1" w:rsidP="00F25D39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Наименование  исполнительно-распорядительного органа Мартюшевского сельского поселения Тарского муниципального района Омской области, являющегося исполнителем мероприятия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FB1" w:rsidRDefault="00376FB1" w:rsidP="00F25D39">
            <w:pPr>
              <w:spacing w:after="200" w:line="276" w:lineRule="auto"/>
            </w:pPr>
            <w:r>
              <w:t>Администрация Мартюшевского сельского поселения Тарского муниципального района</w:t>
            </w:r>
          </w:p>
        </w:tc>
      </w:tr>
      <w:tr w:rsidR="00376FB1" w:rsidTr="00F25D39">
        <w:trPr>
          <w:trHeight w:val="359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FB1" w:rsidRDefault="00376FB1" w:rsidP="00F25D39">
            <w:pPr>
              <w:jc w:val="both"/>
            </w:pPr>
            <w:r>
              <w:t>Сроки реализации подпрограммы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FB1" w:rsidRPr="00E26E99" w:rsidRDefault="00376FB1" w:rsidP="00E0247D">
            <w:pPr>
              <w:jc w:val="both"/>
            </w:pPr>
            <w:r w:rsidRPr="00E26E99">
              <w:t>201</w:t>
            </w:r>
            <w:r w:rsidR="00C374F4" w:rsidRPr="00E26E99">
              <w:t>8</w:t>
            </w:r>
            <w:r w:rsidRPr="00E26E99">
              <w:t xml:space="preserve"> – 202</w:t>
            </w:r>
            <w:r w:rsidR="00E0247D">
              <w:t>7</w:t>
            </w:r>
            <w:r w:rsidRPr="00E26E99">
              <w:t xml:space="preserve"> годы</w:t>
            </w:r>
          </w:p>
        </w:tc>
      </w:tr>
      <w:tr w:rsidR="00376FB1" w:rsidTr="00F25D39">
        <w:trPr>
          <w:trHeight w:val="421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FB1" w:rsidRDefault="00376FB1" w:rsidP="00F25D39">
            <w:pPr>
              <w:jc w:val="both"/>
            </w:pPr>
            <w:r>
              <w:t>Цель подпрограммы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FB1" w:rsidRDefault="00376FB1" w:rsidP="00F25D39">
            <w:pPr>
              <w:jc w:val="both"/>
            </w:pPr>
            <w:r>
              <w:t>Создание благоприятных условий для развития субъектов малого и среднего предпринимательства на территории Мартюшевского сельского  поселения Тарского муниципального района</w:t>
            </w:r>
          </w:p>
        </w:tc>
      </w:tr>
      <w:tr w:rsidR="00376FB1" w:rsidTr="00F25D39">
        <w:trPr>
          <w:trHeight w:val="412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FB1" w:rsidRDefault="00376FB1" w:rsidP="00F25D39">
            <w:pPr>
              <w:jc w:val="both"/>
            </w:pPr>
            <w:r>
              <w:t>Задачи подпрограммы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FB1" w:rsidRDefault="00376FB1" w:rsidP="00F25D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 увеличение числа субъектов малого и среднего предпринимательства, а также доли занятых на малых предприятиях;</w:t>
            </w:r>
          </w:p>
        </w:tc>
      </w:tr>
      <w:tr w:rsidR="00376FB1" w:rsidTr="00F25D39">
        <w:trPr>
          <w:trHeight w:val="419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FB1" w:rsidRDefault="00376FB1" w:rsidP="00F25D39">
            <w:pPr>
              <w:jc w:val="both"/>
            </w:pPr>
            <w:r>
              <w:t>Перечень основных мероприятий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FB1" w:rsidRDefault="00376FB1" w:rsidP="00F25D39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>
              <w:t>- информационная, консультативная и организационно-кадровая поддержка субъектов малого и среднего предпринимательства</w:t>
            </w:r>
          </w:p>
        </w:tc>
      </w:tr>
      <w:tr w:rsidR="00376FB1" w:rsidTr="00F25D39">
        <w:trPr>
          <w:trHeight w:val="978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FB1" w:rsidRDefault="00376FB1" w:rsidP="00F25D39">
            <w:pPr>
              <w:jc w:val="both"/>
            </w:pPr>
            <w: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FB1" w:rsidRDefault="00376FB1" w:rsidP="00F25D39">
            <w:pPr>
              <w:autoSpaceDE w:val="0"/>
              <w:autoSpaceDN w:val="0"/>
              <w:adjustRightInd w:val="0"/>
              <w:jc w:val="both"/>
            </w:pPr>
            <w:r>
              <w:t>Не предусмотрено</w:t>
            </w:r>
          </w:p>
        </w:tc>
      </w:tr>
      <w:tr w:rsidR="00376FB1" w:rsidTr="00F25D39">
        <w:trPr>
          <w:trHeight w:val="331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6FB1" w:rsidRDefault="00376FB1" w:rsidP="00F25D39">
            <w:pPr>
              <w:jc w:val="both"/>
            </w:pPr>
            <w:r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FB1" w:rsidRDefault="005276CE" w:rsidP="00376FB1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200" w:line="276" w:lineRule="auto"/>
              <w:ind w:left="33"/>
              <w:contextualSpacing/>
              <w:rPr>
                <w:lang w:eastAsia="en-US"/>
              </w:rPr>
            </w:pPr>
            <w:r w:rsidRPr="00F34737">
              <w:t xml:space="preserve">Доля занятых в сфере малого и среднего предпринимательства </w:t>
            </w:r>
            <w:r>
              <w:t>– ежегодно 4,6%.</w:t>
            </w:r>
          </w:p>
        </w:tc>
      </w:tr>
    </w:tbl>
    <w:p w:rsidR="00376FB1" w:rsidRDefault="00376FB1" w:rsidP="00376FB1">
      <w:pPr>
        <w:autoSpaceDE w:val="0"/>
        <w:ind w:left="284" w:right="283"/>
        <w:jc w:val="center"/>
        <w:rPr>
          <w:b/>
        </w:rPr>
      </w:pPr>
    </w:p>
    <w:p w:rsidR="00376FB1" w:rsidRPr="00DF5955" w:rsidRDefault="00376FB1" w:rsidP="00376FB1">
      <w:pPr>
        <w:autoSpaceDE w:val="0"/>
        <w:ind w:left="284" w:right="283"/>
        <w:jc w:val="center"/>
        <w:rPr>
          <w:b/>
        </w:rPr>
      </w:pPr>
      <w:r w:rsidRPr="00DF5955">
        <w:rPr>
          <w:b/>
        </w:rPr>
        <w:t xml:space="preserve">Раздел 2. Сфера социально-экономического развития </w:t>
      </w:r>
      <w:r>
        <w:rPr>
          <w:b/>
        </w:rPr>
        <w:t>Мартюшевского</w:t>
      </w:r>
      <w:r w:rsidRPr="00DF5955">
        <w:rPr>
          <w:b/>
        </w:rPr>
        <w:t xml:space="preserve"> сельского поселения Тарского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376FB1" w:rsidRPr="00DF5955" w:rsidRDefault="00376FB1" w:rsidP="00376FB1">
      <w:pPr>
        <w:ind w:firstLine="709"/>
        <w:jc w:val="both"/>
      </w:pPr>
    </w:p>
    <w:p w:rsidR="00376FB1" w:rsidRPr="00DF5955" w:rsidRDefault="00376FB1" w:rsidP="00E0247D">
      <w:pPr>
        <w:spacing w:line="276" w:lineRule="auto"/>
        <w:ind w:firstLine="709"/>
        <w:jc w:val="both"/>
      </w:pPr>
      <w:r w:rsidRPr="00DF5955">
        <w:t xml:space="preserve">Одним из основных условий достижения стратегических целей социально-экономического развития </w:t>
      </w:r>
      <w:r>
        <w:t>Мартюшевского</w:t>
      </w:r>
      <w:r w:rsidRPr="00DF5955">
        <w:t xml:space="preserve"> сельского поселения Тарского муниципального района Омской области является формирование эффективной экономической базы, обеспечивающей устойчивое развитие поселения, последовательное повышение качества жизни. </w:t>
      </w:r>
    </w:p>
    <w:p w:rsidR="00376FB1" w:rsidRPr="00DF5955" w:rsidRDefault="00376FB1" w:rsidP="00E0247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DF5955">
        <w:t xml:space="preserve">Подпрограмма является базовым системным документом, определяющим цели и задачи муниципальной политики в сфере развития малого и среднего предпринимательства </w:t>
      </w:r>
      <w:r w:rsidRPr="00DF5955">
        <w:rPr>
          <w:bCs/>
          <w:kern w:val="32"/>
        </w:rPr>
        <w:t xml:space="preserve">на территории </w:t>
      </w:r>
      <w:r>
        <w:rPr>
          <w:bCs/>
          <w:kern w:val="32"/>
        </w:rPr>
        <w:t>Мартюшевского</w:t>
      </w:r>
      <w:r w:rsidRPr="00DF5955">
        <w:rPr>
          <w:bCs/>
          <w:kern w:val="32"/>
        </w:rPr>
        <w:t xml:space="preserve"> сельского поселения Тарского муниципального района Омской области</w:t>
      </w:r>
      <w:r w:rsidRPr="00DF5955">
        <w:t xml:space="preserve"> на период </w:t>
      </w:r>
      <w:r w:rsidRPr="00E26E99">
        <w:t>с 2018 по 202</w:t>
      </w:r>
      <w:r w:rsidR="00E0247D">
        <w:t>7</w:t>
      </w:r>
      <w:r w:rsidRPr="00E26E99">
        <w:t xml:space="preserve"> год,</w:t>
      </w:r>
      <w:r w:rsidRPr="00DF5955">
        <w:t xml:space="preserve"> пути и средства их достижения, выявленные на основе анализа текущего состояния малого и среднего предпринимательства в поселении, основные тенденции и проблемы его развития.</w:t>
      </w:r>
    </w:p>
    <w:p w:rsidR="00376FB1" w:rsidRPr="00DF5955" w:rsidRDefault="00376FB1" w:rsidP="00E0247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DF5955">
        <w:t>Правовыми основаниями для разработки подпрограммы являются:</w:t>
      </w:r>
    </w:p>
    <w:p w:rsidR="00376FB1" w:rsidRPr="00DF5955" w:rsidRDefault="00376FB1" w:rsidP="00E0247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DF5955">
        <w:t>- Федеральный закон от 24.07.2007 № 209-ФЗ «О развитии малого и среднего предпринимательства в Российской Федерации»;</w:t>
      </w:r>
    </w:p>
    <w:p w:rsidR="00376FB1" w:rsidRPr="00DF5955" w:rsidRDefault="00376FB1" w:rsidP="00E0247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DF5955">
        <w:t>- Указ Губернатора Омской области от 24 июня 2013 года № 93 «О Стратегии социально-экономического развития Омской области до 2025 года»;</w:t>
      </w:r>
    </w:p>
    <w:p w:rsidR="00376FB1" w:rsidRPr="00DF5955" w:rsidRDefault="00376FB1" w:rsidP="00E0247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DF5955">
        <w:t xml:space="preserve">- Закон Омской области от 22.03.2011 № 1333-ОЗ (ред. от 26.12.2016) «О </w:t>
      </w:r>
      <w:r w:rsidRPr="00DF5955">
        <w:lastRenderedPageBreak/>
        <w:t>разграничении полномочий органов государственной власти Омской области в сфере развития малого и среднего предпринимательства на территории Омской области»;</w:t>
      </w:r>
    </w:p>
    <w:p w:rsidR="00376FB1" w:rsidRPr="00DF5955" w:rsidRDefault="00376FB1" w:rsidP="00E0247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pacing w:val="2"/>
          <w:shd w:val="clear" w:color="auto" w:fill="FFFFFF"/>
        </w:rPr>
      </w:pPr>
      <w:r w:rsidRPr="00DF5955">
        <w:t xml:space="preserve">- </w:t>
      </w:r>
      <w:r w:rsidR="004F1BA7" w:rsidRPr="00DF5955">
        <w:t>постановление Правительства</w:t>
      </w:r>
      <w:r w:rsidRPr="00DF5955">
        <w:t xml:space="preserve"> Омской области от 20.10.2010 № 208-п «</w:t>
      </w:r>
      <w:r w:rsidRPr="00DF5955">
        <w:rPr>
          <w:spacing w:val="2"/>
          <w:shd w:val="clear" w:color="auto" w:fill="FFFFFF"/>
        </w:rPr>
        <w:t>Об отдельных вопросах развития и поддержки малого и среднего предпринимательства в Омской области»;</w:t>
      </w:r>
    </w:p>
    <w:p w:rsidR="00376FB1" w:rsidRPr="00DF5955" w:rsidRDefault="00376FB1" w:rsidP="00E0247D">
      <w:pPr>
        <w:keepNext/>
        <w:keepLines/>
        <w:shd w:val="clear" w:color="auto" w:fill="FFFFFF"/>
        <w:spacing w:line="276" w:lineRule="auto"/>
        <w:jc w:val="both"/>
        <w:textAlignment w:val="baseline"/>
        <w:outlineLvl w:val="0"/>
        <w:rPr>
          <w:bCs/>
          <w:spacing w:val="2"/>
          <w:kern w:val="36"/>
        </w:rPr>
      </w:pPr>
      <w:r w:rsidRPr="00DF5955">
        <w:rPr>
          <w:bCs/>
          <w:spacing w:val="2"/>
          <w:shd w:val="clear" w:color="auto" w:fill="FFFFFF"/>
        </w:rPr>
        <w:t xml:space="preserve">         - </w:t>
      </w:r>
      <w:r w:rsidR="004F1BA7" w:rsidRPr="00DF5955">
        <w:rPr>
          <w:bCs/>
        </w:rPr>
        <w:t>постановление Правительства</w:t>
      </w:r>
      <w:r w:rsidRPr="00DF5955">
        <w:rPr>
          <w:bCs/>
        </w:rPr>
        <w:t xml:space="preserve"> Омской области</w:t>
      </w:r>
      <w:r w:rsidRPr="00DF5955">
        <w:rPr>
          <w:bCs/>
          <w:spacing w:val="2"/>
          <w:shd w:val="clear" w:color="auto" w:fill="FFFFFF"/>
        </w:rPr>
        <w:t>от 10.12.2008 № 207-</w:t>
      </w:r>
      <w:r w:rsidR="004F1BA7" w:rsidRPr="00DF5955">
        <w:rPr>
          <w:bCs/>
          <w:spacing w:val="2"/>
          <w:shd w:val="clear" w:color="auto" w:fill="FFFFFF"/>
        </w:rPr>
        <w:t>п «</w:t>
      </w:r>
      <w:r w:rsidRPr="00DF5955">
        <w:rPr>
          <w:bCs/>
          <w:spacing w:val="2"/>
          <w:kern w:val="36"/>
        </w:rPr>
        <w:t>Об отдельных вопросах поддержки субъектов малого и среднего предпринимательства на территории Омской области».</w:t>
      </w:r>
    </w:p>
    <w:p w:rsidR="00376FB1" w:rsidRPr="00DF5955" w:rsidRDefault="00376FB1" w:rsidP="00E0247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DF5955">
        <w:t>Малое предпринимательство, учитывая его характерные особенности, нуждается в постоянном внимании и поддержке со стороны органов государственной и муниципальной власти, общественных структур.</w:t>
      </w:r>
    </w:p>
    <w:p w:rsidR="00376FB1" w:rsidRPr="00DF5955" w:rsidRDefault="00376FB1" w:rsidP="00E0247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DF5955">
        <w:t xml:space="preserve">Сектор малого бизнеса наиболее динамично осваивает новые виды продукции и экономические ниши, развивается в отраслях, непривлекательных для крупного бизнеса. Особенностями малых предприятий являются способность к ускоренному освоению инвестиций и высокая оборачиваемость оборотных средств. </w:t>
      </w:r>
    </w:p>
    <w:p w:rsidR="00376FB1" w:rsidRPr="00DF5955" w:rsidRDefault="00376FB1" w:rsidP="00E0247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DF5955">
        <w:t xml:space="preserve">Субъекты среднего предпринимательства в большей мере зависят в своей деятельности от внутренней экономической конъюнктуры и вынуждены вести конкурентную борьбу внутри своей группы. Это определяет заинтересованность среднего предпринимательства в защите на внутреннем рынке. </w:t>
      </w:r>
    </w:p>
    <w:p w:rsidR="00376FB1" w:rsidRPr="00DF5955" w:rsidRDefault="00376FB1" w:rsidP="00E0247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DF5955">
        <w:t xml:space="preserve">Малое предпринимательство - значительное явление социально-экономической жизни </w:t>
      </w:r>
      <w:r>
        <w:t>Мартюшевского</w:t>
      </w:r>
      <w:r w:rsidRPr="00DF5955">
        <w:t xml:space="preserve"> сельского поселения. В деятельность малых предприятий вовлечены все социальные группы населения. Малое и среднее предпринимательство способствует прежде всего эффективному решению проблемы обеспечения занятости населения путем создания новых рабочих мест.</w:t>
      </w:r>
    </w:p>
    <w:p w:rsidR="00376FB1" w:rsidRPr="00DF5955" w:rsidRDefault="00376FB1" w:rsidP="00E0247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DF5955">
        <w:t xml:space="preserve">Данная подпрограмма направлена на поддержку развития субъектов малого и среднего предпринимательства и решение проблем в сфере деятельности субъектов предпринимательства. </w:t>
      </w:r>
    </w:p>
    <w:p w:rsidR="00376FB1" w:rsidRPr="00DF5955" w:rsidRDefault="00376FB1" w:rsidP="00E0247D">
      <w:pPr>
        <w:spacing w:line="276" w:lineRule="auto"/>
        <w:ind w:firstLine="709"/>
        <w:jc w:val="both"/>
      </w:pPr>
      <w:r w:rsidRPr="00DF5955">
        <w:t xml:space="preserve">На территории поселения </w:t>
      </w:r>
      <w:r w:rsidR="003B0F8E">
        <w:t>на 01.01.202</w:t>
      </w:r>
      <w:r w:rsidR="00E0247D">
        <w:t>5</w:t>
      </w:r>
      <w:r w:rsidRPr="00DF5955">
        <w:t xml:space="preserve"> зарегистрировано </w:t>
      </w:r>
      <w:r w:rsidR="00146263">
        <w:t>1</w:t>
      </w:r>
      <w:r w:rsidR="00C374F4">
        <w:t xml:space="preserve">5 </w:t>
      </w:r>
      <w:r w:rsidRPr="00DF5955">
        <w:t xml:space="preserve">субъектов малого предпринимательства и на постоянной основе задействовано </w:t>
      </w:r>
      <w:r w:rsidR="00C374F4">
        <w:t xml:space="preserve">37 </w:t>
      </w:r>
      <w:r w:rsidRPr="00DF5955">
        <w:t>человек.</w:t>
      </w:r>
    </w:p>
    <w:p w:rsidR="00376FB1" w:rsidRPr="00DF5955" w:rsidRDefault="00376FB1" w:rsidP="00E0247D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</w:rPr>
      </w:pPr>
      <w:r w:rsidRPr="00DF5955">
        <w:rPr>
          <w:color w:val="000000"/>
        </w:rPr>
        <w:t xml:space="preserve">Структура малого и среднего предпринимательства на территории </w:t>
      </w:r>
      <w:r>
        <w:rPr>
          <w:color w:val="000000"/>
        </w:rPr>
        <w:t>Мартюшевского</w:t>
      </w:r>
      <w:r w:rsidRPr="00DF5955">
        <w:rPr>
          <w:color w:val="000000"/>
        </w:rPr>
        <w:t xml:space="preserve"> сельского поселения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</w:p>
    <w:p w:rsidR="00376FB1" w:rsidRPr="00DF5955" w:rsidRDefault="00376FB1" w:rsidP="00E0247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DF5955">
        <w:t>Недостаточно развито бытовое обслуживание населения.</w:t>
      </w:r>
    </w:p>
    <w:p w:rsidR="00376FB1" w:rsidRPr="00DF5955" w:rsidRDefault="00376FB1" w:rsidP="00E0247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</w:rPr>
      </w:pPr>
      <w:r w:rsidRPr="00DF5955">
        <w:rPr>
          <w:bCs/>
        </w:rPr>
        <w:t xml:space="preserve">Анализ развития малого и среднего предпринимательства на территории </w:t>
      </w:r>
      <w:r w:rsidRPr="00DF5955">
        <w:t>муниципального</w:t>
      </w:r>
      <w:r w:rsidRPr="00DF5955">
        <w:rPr>
          <w:bCs/>
        </w:rPr>
        <w:t xml:space="preserve"> района показал, что </w:t>
      </w:r>
      <w:r w:rsidRPr="00DF5955">
        <w:t>сохраняются некоторые проблемы, присущие малому и среднему бизнесу. Основными из них являются:</w:t>
      </w:r>
    </w:p>
    <w:p w:rsidR="00376FB1" w:rsidRPr="00DF5955" w:rsidRDefault="00376FB1" w:rsidP="00E0247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color w:val="000000"/>
        </w:rPr>
      </w:pPr>
      <w:r w:rsidRPr="00DF5955">
        <w:rPr>
          <w:bCs/>
          <w:color w:val="000000"/>
        </w:rPr>
        <w:t>- недостаточность собственных финансовых ресурсов, в том числе для использования современных технологий и оборудования, сложность в получении кредитов из-за достаточно высоких, по сравнению с рентабельностью малого бизнеса, ставок платы за кредитные ресурсы и жестких требований банков к обеспечению кредитных обязательств;</w:t>
      </w:r>
    </w:p>
    <w:p w:rsidR="00376FB1" w:rsidRPr="00DF5955" w:rsidRDefault="00376FB1" w:rsidP="00E0247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color w:val="000000"/>
        </w:rPr>
      </w:pPr>
      <w:r w:rsidRPr="00DF5955">
        <w:rPr>
          <w:bCs/>
          <w:color w:val="000000"/>
        </w:rPr>
        <w:t>- слабая имущественная база (недостаточность основных фондов) малых предприятий и, как следствие, недостаточность залогового обеспечения исполнения обязательств по кредитным договорам;</w:t>
      </w:r>
    </w:p>
    <w:p w:rsidR="00376FB1" w:rsidRPr="00DF5955" w:rsidRDefault="00376FB1" w:rsidP="00E0247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color w:val="000000"/>
        </w:rPr>
      </w:pPr>
      <w:r w:rsidRPr="00DF5955">
        <w:rPr>
          <w:bCs/>
          <w:color w:val="000000"/>
        </w:rPr>
        <w:t xml:space="preserve">- высокие издержки при вхождении на рынок для начинающих субъектов малого </w:t>
      </w:r>
      <w:r w:rsidRPr="00DF5955">
        <w:rPr>
          <w:bCs/>
          <w:color w:val="000000"/>
        </w:rPr>
        <w:lastRenderedPageBreak/>
        <w:t>предпринимательства, в том числе высокая арендная плата за нежилые помещения, финансовые трудности и административные барьеры при решении вопросов доступа к инженерным сетям;</w:t>
      </w:r>
    </w:p>
    <w:p w:rsidR="00376FB1" w:rsidRPr="00DF5955" w:rsidRDefault="00376FB1" w:rsidP="00E0247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color w:val="000000"/>
        </w:rPr>
      </w:pPr>
      <w:r w:rsidRPr="00DF5955">
        <w:rPr>
          <w:bCs/>
          <w:color w:val="000000"/>
        </w:rPr>
        <w:t>- проблемы продвижения продукции (работ, услуг) на региональный рынок;</w:t>
      </w:r>
    </w:p>
    <w:p w:rsidR="00376FB1" w:rsidRPr="00DF5955" w:rsidRDefault="00376FB1" w:rsidP="00E0247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Cs/>
          <w:color w:val="000000"/>
        </w:rPr>
      </w:pPr>
      <w:r w:rsidRPr="00DF5955">
        <w:rPr>
          <w:bCs/>
          <w:color w:val="000000"/>
        </w:rPr>
        <w:t xml:space="preserve">- недостаток квалифицированных кадров, </w:t>
      </w:r>
      <w:r w:rsidRPr="00DF5955">
        <w:rPr>
          <w:color w:val="000000"/>
        </w:rPr>
        <w:t>недостаточный уровень профессиональной подготовки</w:t>
      </w:r>
      <w:r w:rsidRPr="00DF5955">
        <w:rPr>
          <w:bCs/>
          <w:color w:val="000000"/>
        </w:rPr>
        <w:t>;</w:t>
      </w:r>
    </w:p>
    <w:p w:rsidR="00376FB1" w:rsidRPr="00DF5955" w:rsidRDefault="00376FB1" w:rsidP="00E0247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DF5955">
        <w:t>- низкий уровень информированности предпринимателей об условиях становления и развития бизнеса, правовой защиты своих интересов.</w:t>
      </w:r>
    </w:p>
    <w:p w:rsidR="00376FB1" w:rsidRPr="00DF5955" w:rsidRDefault="00376FB1" w:rsidP="00E0247D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DF5955">
        <w:t>Решение проблем развития малого и среднего предпринимательства программно-целевым методом обусловлено его высокой эффективностью, возможностью сбалансированного и последовательного выполнения мероприятий по поддержке субъектов малого и среднего предпринимательства. Кроме того, данный метод позволяет обеспечить консолидацию и целевое использование необходимых для этого ресурсов, контроль выполнения программных мероприятий.</w:t>
      </w:r>
    </w:p>
    <w:p w:rsidR="00376FB1" w:rsidRPr="00DF5955" w:rsidRDefault="00376FB1" w:rsidP="00E0247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DF5955">
        <w:t>Основные риски, связанные с отказом от решения проблем развития малого и среднего предпринимательства программно-целевым методом, связаны с недостаточной координацией действий органов местного самоуправления, несистемным решением поставленных задач по муниципальной поддержке малого и среднего предпринимательства.</w:t>
      </w:r>
    </w:p>
    <w:p w:rsidR="00376FB1" w:rsidRPr="00DF5955" w:rsidRDefault="00376FB1" w:rsidP="00E0247D">
      <w:pPr>
        <w:autoSpaceDE w:val="0"/>
        <w:spacing w:line="276" w:lineRule="auto"/>
        <w:jc w:val="center"/>
      </w:pPr>
    </w:p>
    <w:p w:rsidR="00376FB1" w:rsidRPr="00DF5955" w:rsidRDefault="00376FB1" w:rsidP="00E0247D">
      <w:pPr>
        <w:autoSpaceDE w:val="0"/>
        <w:spacing w:line="276" w:lineRule="auto"/>
        <w:jc w:val="center"/>
        <w:rPr>
          <w:b/>
        </w:rPr>
      </w:pPr>
      <w:r w:rsidRPr="00DF5955">
        <w:rPr>
          <w:b/>
        </w:rPr>
        <w:t>Раздел 3. Цель и задачи подпрограммы</w:t>
      </w:r>
    </w:p>
    <w:p w:rsidR="00376FB1" w:rsidRPr="00DF5955" w:rsidRDefault="00376FB1" w:rsidP="00E0247D">
      <w:pPr>
        <w:autoSpaceDE w:val="0"/>
        <w:spacing w:line="276" w:lineRule="auto"/>
        <w:jc w:val="center"/>
      </w:pPr>
    </w:p>
    <w:p w:rsidR="00376FB1" w:rsidRPr="00DF5955" w:rsidRDefault="00376FB1" w:rsidP="00E0247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DF5955">
        <w:t>Целью подпрограммы является создание благоприятных условий для ускоренного развития субъектов малого и среднего предпринимательства, повышения экономической и социальной эффективности их деятельности.</w:t>
      </w:r>
    </w:p>
    <w:p w:rsidR="00376FB1" w:rsidRPr="00DF5955" w:rsidRDefault="00376FB1" w:rsidP="00E0247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DF5955">
        <w:t>Задачи целевой программы определяются ее конечной целью и заключаются в следующем:</w:t>
      </w:r>
    </w:p>
    <w:p w:rsidR="00376FB1" w:rsidRPr="00DF5955" w:rsidRDefault="00376FB1" w:rsidP="00E0247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DF5955">
        <w:t>- увеличение числа субъектов малого и среднего предпринимательства, а также доли занятых на малых предприятиях;</w:t>
      </w:r>
    </w:p>
    <w:p w:rsidR="00376FB1" w:rsidRPr="00DF5955" w:rsidRDefault="00376FB1" w:rsidP="00E0247D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</w:pPr>
    </w:p>
    <w:p w:rsidR="00376FB1" w:rsidRPr="00DF5955" w:rsidRDefault="00376FB1" w:rsidP="00E0247D">
      <w:pPr>
        <w:tabs>
          <w:tab w:val="left" w:pos="993"/>
          <w:tab w:val="left" w:pos="1134"/>
          <w:tab w:val="left" w:pos="8030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  <w:r w:rsidRPr="00DF5955">
        <w:rPr>
          <w:b/>
        </w:rPr>
        <w:t>Раздел 4. Сроки реализации подпрограммы</w:t>
      </w:r>
    </w:p>
    <w:p w:rsidR="00376FB1" w:rsidRPr="00DF5955" w:rsidRDefault="00376FB1" w:rsidP="00E0247D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center"/>
      </w:pPr>
    </w:p>
    <w:p w:rsidR="00376FB1" w:rsidRPr="00DF5955" w:rsidRDefault="00376FB1" w:rsidP="00E0247D">
      <w:pPr>
        <w:spacing w:after="200" w:line="276" w:lineRule="auto"/>
        <w:ind w:firstLine="720"/>
        <w:jc w:val="both"/>
        <w:rPr>
          <w:color w:val="FF0000"/>
        </w:rPr>
      </w:pPr>
      <w:r w:rsidRPr="00DF5955">
        <w:t>Общий срок реализации настоящей подпрограм</w:t>
      </w:r>
      <w:r>
        <w:t>мы рассчитан на пери</w:t>
      </w:r>
      <w:r w:rsidR="003B0F8E">
        <w:t xml:space="preserve">од </w:t>
      </w:r>
      <w:r w:rsidR="003B0F8E" w:rsidRPr="00E26E99">
        <w:t>2018-202</w:t>
      </w:r>
      <w:r w:rsidR="00E0247D">
        <w:t>7</w:t>
      </w:r>
      <w:r w:rsidRPr="00DF5955">
        <w:t xml:space="preserve"> годы</w:t>
      </w:r>
      <w:r w:rsidRPr="00DF5955">
        <w:rPr>
          <w:color w:val="FF0000"/>
        </w:rPr>
        <w:t>.</w:t>
      </w:r>
    </w:p>
    <w:p w:rsidR="00376FB1" w:rsidRPr="00DF5955" w:rsidRDefault="00376FB1" w:rsidP="00E0247D">
      <w:pPr>
        <w:autoSpaceDE w:val="0"/>
        <w:autoSpaceDN w:val="0"/>
        <w:adjustRightInd w:val="0"/>
        <w:spacing w:line="276" w:lineRule="auto"/>
        <w:ind w:left="284" w:right="283"/>
        <w:jc w:val="center"/>
        <w:rPr>
          <w:b/>
        </w:rPr>
      </w:pPr>
      <w:bookmarkStart w:id="1" w:name="sub_1400"/>
      <w:r w:rsidRPr="00DF5955">
        <w:rPr>
          <w:b/>
        </w:rPr>
        <w:t>Раздел 5. Описание входящих в состав подпрограмм основных мероприятий и (или) ведомственных целевых программ</w:t>
      </w:r>
    </w:p>
    <w:bookmarkEnd w:id="1"/>
    <w:p w:rsidR="00376FB1" w:rsidRPr="00DF5955" w:rsidRDefault="00376FB1" w:rsidP="00E0247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</w:p>
    <w:p w:rsidR="00376FB1" w:rsidRPr="00DF5955" w:rsidRDefault="00376FB1" w:rsidP="00E0247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DF5955">
        <w:t>Мероприятия подпрограммы разработаны на основе всестороннего анализа ситуации и перспектив развития малого и среднего предпринимательства с учетом имеющихся резервов.</w:t>
      </w:r>
    </w:p>
    <w:p w:rsidR="00376FB1" w:rsidRPr="00DF5955" w:rsidRDefault="00376FB1" w:rsidP="00E0247D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bookmarkStart w:id="2" w:name="sub_1500"/>
      <w:r w:rsidRPr="00DF5955">
        <w:rPr>
          <w:lang w:eastAsia="en-US"/>
        </w:rPr>
        <w:t xml:space="preserve">В рамках подпрограммы выделяется следующее </w:t>
      </w:r>
      <w:r w:rsidRPr="00DF5955">
        <w:t>основное мероприятие</w:t>
      </w:r>
      <w:r w:rsidRPr="00DF5955">
        <w:rPr>
          <w:lang w:eastAsia="en-US"/>
        </w:rPr>
        <w:t>:</w:t>
      </w:r>
    </w:p>
    <w:p w:rsidR="00376FB1" w:rsidRPr="00DF5955" w:rsidRDefault="00376FB1" w:rsidP="00E0247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DF5955">
        <w:t>- поддержка субъектов малого и среднего предпринимательства.</w:t>
      </w:r>
    </w:p>
    <w:p w:rsidR="00376FB1" w:rsidRPr="00DF5955" w:rsidRDefault="00376FB1" w:rsidP="00E0247D">
      <w:pPr>
        <w:autoSpaceDE w:val="0"/>
        <w:autoSpaceDN w:val="0"/>
        <w:adjustRightInd w:val="0"/>
        <w:spacing w:line="276" w:lineRule="auto"/>
        <w:ind w:left="284" w:right="283"/>
        <w:jc w:val="center"/>
        <w:rPr>
          <w:b/>
        </w:rPr>
      </w:pPr>
    </w:p>
    <w:p w:rsidR="00376FB1" w:rsidRPr="00DF5955" w:rsidRDefault="00376FB1" w:rsidP="00E0247D">
      <w:pPr>
        <w:autoSpaceDE w:val="0"/>
        <w:autoSpaceDN w:val="0"/>
        <w:adjustRightInd w:val="0"/>
        <w:spacing w:line="276" w:lineRule="auto"/>
        <w:ind w:left="284" w:right="283"/>
        <w:jc w:val="center"/>
        <w:rPr>
          <w:b/>
        </w:rPr>
      </w:pPr>
      <w:r w:rsidRPr="00DF5955">
        <w:rPr>
          <w:b/>
        </w:rPr>
        <w:t>Раздел 6. Описание мероприятий и целевых индикаторов их выполнения</w:t>
      </w:r>
    </w:p>
    <w:p w:rsidR="00376FB1" w:rsidRPr="00DF5955" w:rsidRDefault="00376FB1" w:rsidP="00E0247D">
      <w:pPr>
        <w:autoSpaceDE w:val="0"/>
        <w:autoSpaceDN w:val="0"/>
        <w:adjustRightInd w:val="0"/>
        <w:spacing w:line="276" w:lineRule="auto"/>
        <w:ind w:left="284" w:right="283"/>
        <w:jc w:val="center"/>
        <w:rPr>
          <w:b/>
        </w:rPr>
      </w:pPr>
    </w:p>
    <w:p w:rsidR="00376FB1" w:rsidRPr="00DF5955" w:rsidRDefault="00376FB1" w:rsidP="00E0247D">
      <w:pPr>
        <w:autoSpaceDE w:val="0"/>
        <w:autoSpaceDN w:val="0"/>
        <w:adjustRightInd w:val="0"/>
        <w:spacing w:line="276" w:lineRule="auto"/>
        <w:ind w:right="-1" w:firstLine="709"/>
        <w:jc w:val="both"/>
        <w:rPr>
          <w:b/>
        </w:rPr>
      </w:pPr>
      <w:r w:rsidRPr="00DF5955">
        <w:lastRenderedPageBreak/>
        <w:t>В рамках основного мероприятия «Поддержка субъектов малого и среднего предпринимательства» планируется реализация следующего мероприятия:</w:t>
      </w:r>
    </w:p>
    <w:p w:rsidR="00376FB1" w:rsidRPr="00DF5955" w:rsidRDefault="00376FB1" w:rsidP="00E0247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DF5955">
        <w:t>- информационная, консультационная, организационно-кадровая поддержка субъектов малого и среднего предпринимательства;</w:t>
      </w:r>
    </w:p>
    <w:p w:rsidR="00376FB1" w:rsidRPr="00DF5955" w:rsidRDefault="00376FB1" w:rsidP="00E0247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DF5955">
        <w:t>Значение целевого индикатора определяется как доля занятых в сфере малого и среднего предпринимательства.</w:t>
      </w:r>
    </w:p>
    <w:p w:rsidR="00376FB1" w:rsidRPr="00DF5955" w:rsidRDefault="00376FB1" w:rsidP="00E0247D">
      <w:pPr>
        <w:widowControl w:val="0"/>
        <w:autoSpaceDE w:val="0"/>
        <w:autoSpaceDN w:val="0"/>
        <w:adjustRightInd w:val="0"/>
        <w:spacing w:line="276" w:lineRule="auto"/>
        <w:ind w:left="284"/>
        <w:jc w:val="center"/>
        <w:outlineLvl w:val="0"/>
        <w:rPr>
          <w:b/>
          <w:bCs/>
        </w:rPr>
      </w:pPr>
    </w:p>
    <w:p w:rsidR="00376FB1" w:rsidRPr="00DF5955" w:rsidRDefault="00376FB1" w:rsidP="00E0247D">
      <w:pPr>
        <w:tabs>
          <w:tab w:val="left" w:pos="0"/>
          <w:tab w:val="left" w:pos="426"/>
        </w:tabs>
        <w:spacing w:line="276" w:lineRule="auto"/>
        <w:ind w:left="284"/>
        <w:contextualSpacing/>
        <w:jc w:val="center"/>
        <w:rPr>
          <w:rFonts w:eastAsia="Calibri"/>
          <w:b/>
        </w:rPr>
      </w:pPr>
      <w:r w:rsidRPr="00DF5955">
        <w:rPr>
          <w:rFonts w:eastAsia="Calibri"/>
          <w:b/>
          <w:bCs/>
        </w:rPr>
        <w:t xml:space="preserve">Раздел 7. Объемы </w:t>
      </w:r>
      <w:r w:rsidRPr="00DF5955">
        <w:rPr>
          <w:rFonts w:eastAsia="Calibri"/>
          <w:b/>
        </w:rPr>
        <w:t>финансовых ресурсов, необходимых для реализации подпрограммы в целом и по источникам финансирования</w:t>
      </w:r>
    </w:p>
    <w:p w:rsidR="00376FB1" w:rsidRPr="00DF5955" w:rsidRDefault="00376FB1" w:rsidP="00E0247D">
      <w:pPr>
        <w:widowControl w:val="0"/>
        <w:autoSpaceDE w:val="0"/>
        <w:autoSpaceDN w:val="0"/>
        <w:adjustRightInd w:val="0"/>
        <w:spacing w:before="108" w:after="108" w:line="276" w:lineRule="auto"/>
        <w:jc w:val="center"/>
        <w:outlineLvl w:val="0"/>
        <w:rPr>
          <w:bCs/>
        </w:rPr>
      </w:pPr>
    </w:p>
    <w:bookmarkEnd w:id="2"/>
    <w:p w:rsidR="00376FB1" w:rsidRPr="00DF5955" w:rsidRDefault="00376FB1" w:rsidP="00E0247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DF5955">
        <w:t xml:space="preserve">Объем финансирования подпрограммы на </w:t>
      </w:r>
      <w:r w:rsidRPr="00E26E99">
        <w:t>2018-202</w:t>
      </w:r>
      <w:r w:rsidR="00E0247D">
        <w:t>7</w:t>
      </w:r>
      <w:r w:rsidR="00C374F4">
        <w:t xml:space="preserve"> </w:t>
      </w:r>
      <w:r w:rsidRPr="00DF5955">
        <w:t xml:space="preserve">годы за счет средств бюджета </w:t>
      </w:r>
      <w:r>
        <w:t>Мартюшевского</w:t>
      </w:r>
      <w:r w:rsidRPr="00DF5955">
        <w:t xml:space="preserve"> сельского поселения не предусмотрен.</w:t>
      </w:r>
    </w:p>
    <w:p w:rsidR="00376FB1" w:rsidRPr="00DF5955" w:rsidRDefault="00376FB1" w:rsidP="00E024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</w:rPr>
      </w:pPr>
      <w:bookmarkStart w:id="3" w:name="sub_1600"/>
    </w:p>
    <w:bookmarkEnd w:id="3"/>
    <w:p w:rsidR="00376FB1" w:rsidRPr="00DF5955" w:rsidRDefault="00376FB1" w:rsidP="00E024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</w:rPr>
      </w:pPr>
      <w:r w:rsidRPr="00DF5955">
        <w:rPr>
          <w:b/>
          <w:bCs/>
        </w:rPr>
        <w:t>Раздел 8. Ожидаемые результаты реализации подпрограммы</w:t>
      </w:r>
    </w:p>
    <w:p w:rsidR="00376FB1" w:rsidRPr="00DF5955" w:rsidRDefault="00376FB1" w:rsidP="00E0247D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376FB1" w:rsidRPr="00DF5955" w:rsidRDefault="00376FB1" w:rsidP="00E0247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DF5955">
        <w:t xml:space="preserve">Достижение определенных в подпрограмме результатов повлияет на эффективность реализации на территории </w:t>
      </w:r>
      <w:r>
        <w:t>Мартюшевского</w:t>
      </w:r>
      <w:r w:rsidRPr="00DF5955">
        <w:t xml:space="preserve"> сельского поселения Тарского муниципального района политики в сфере поддержки малого и среднего предпринимательства и обеспечит к 202</w:t>
      </w:r>
      <w:r w:rsidR="00E0247D">
        <w:t>7</w:t>
      </w:r>
      <w:r w:rsidRPr="00DF5955">
        <w:t xml:space="preserve"> году:</w:t>
      </w:r>
    </w:p>
    <w:p w:rsidR="00376FB1" w:rsidRPr="00DF5955" w:rsidRDefault="00376FB1" w:rsidP="00E0247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="Arial"/>
        </w:rPr>
      </w:pPr>
      <w:r w:rsidRPr="00DF5955">
        <w:rPr>
          <w:rFonts w:cs="Arial"/>
        </w:rPr>
        <w:t xml:space="preserve">- доли среднесписочной численности работников индивидуальных предпринимателей в среднесписочной численности работников всех предприятий и организаций, осуществляющих деятельность на территории </w:t>
      </w:r>
      <w:r>
        <w:rPr>
          <w:rFonts w:cs="Arial"/>
        </w:rPr>
        <w:t>Мартюшевского</w:t>
      </w:r>
      <w:r w:rsidRPr="00DF5955">
        <w:rPr>
          <w:rFonts w:cs="Arial"/>
        </w:rPr>
        <w:t xml:space="preserve"> сельского поселения Тарского муниципального района до 25 процентов.</w:t>
      </w:r>
    </w:p>
    <w:p w:rsidR="00376FB1" w:rsidRPr="00DF5955" w:rsidRDefault="00376FB1" w:rsidP="00E0247D">
      <w:pPr>
        <w:tabs>
          <w:tab w:val="left" w:pos="770"/>
          <w:tab w:val="left" w:pos="1760"/>
          <w:tab w:val="left" w:pos="1870"/>
        </w:tabs>
        <w:spacing w:line="276" w:lineRule="auto"/>
        <w:ind w:left="284" w:right="283"/>
        <w:jc w:val="center"/>
        <w:rPr>
          <w:b/>
        </w:rPr>
      </w:pPr>
    </w:p>
    <w:p w:rsidR="00376FB1" w:rsidRPr="00DF5955" w:rsidRDefault="00376FB1" w:rsidP="00E0247D">
      <w:pPr>
        <w:tabs>
          <w:tab w:val="left" w:pos="284"/>
          <w:tab w:val="left" w:pos="1760"/>
          <w:tab w:val="left" w:pos="1870"/>
        </w:tabs>
        <w:spacing w:line="276" w:lineRule="auto"/>
        <w:ind w:left="284" w:right="283"/>
        <w:jc w:val="center"/>
        <w:rPr>
          <w:b/>
        </w:rPr>
      </w:pPr>
      <w:r w:rsidRPr="00DF5955">
        <w:rPr>
          <w:b/>
        </w:rPr>
        <w:t>Раздел 9. Описание системы управления реализацией подпрограммы</w:t>
      </w:r>
    </w:p>
    <w:p w:rsidR="00376FB1" w:rsidRPr="00DF5955" w:rsidRDefault="00376FB1" w:rsidP="00E0247D">
      <w:pPr>
        <w:tabs>
          <w:tab w:val="left" w:pos="770"/>
          <w:tab w:val="left" w:pos="1760"/>
          <w:tab w:val="left" w:pos="1870"/>
        </w:tabs>
        <w:spacing w:line="276" w:lineRule="auto"/>
        <w:ind w:firstLine="540"/>
        <w:jc w:val="center"/>
      </w:pPr>
    </w:p>
    <w:p w:rsidR="00376FB1" w:rsidRPr="00DF5955" w:rsidRDefault="00376FB1" w:rsidP="00E0247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DF5955">
        <w:t xml:space="preserve">Администрация </w:t>
      </w:r>
      <w:r>
        <w:t>Мартюшевского</w:t>
      </w:r>
      <w:r w:rsidRPr="00DF5955">
        <w:t xml:space="preserve"> сельского поселения осуществляет оперативное управление и контроль за ходом реализации подпрограммы, организацию проведения работы по формированию отчетности о ходе реализации подпрограммы и оценки ее эффективности, несет ответственность за реализацию подпрограммы в целом и достижение утвержденных значений целевых индикаторов мероприятий подпрограммы.</w:t>
      </w:r>
    </w:p>
    <w:p w:rsidR="00376FB1" w:rsidRPr="00DF5955" w:rsidRDefault="00376FB1" w:rsidP="00E0247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DF5955">
        <w:t xml:space="preserve">Администрация </w:t>
      </w:r>
      <w:r>
        <w:t>Мартюшевского</w:t>
      </w:r>
      <w:r w:rsidRPr="00DF5955">
        <w:t xml:space="preserve"> сельского поселения Тарского муниципального района Омской области, как исполнитель подпрограммы в ходе реализации подпрограммы выполняет следующие функции: </w:t>
      </w:r>
    </w:p>
    <w:p w:rsidR="00376FB1" w:rsidRPr="00DF5955" w:rsidRDefault="00376FB1" w:rsidP="00E0247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DF5955">
        <w:t>- руководит деятельностью по реализации подпрограммы, несет ответственность за ее выполнение и конечные результаты;</w:t>
      </w:r>
    </w:p>
    <w:p w:rsidR="00376FB1" w:rsidRPr="00DF5955" w:rsidRDefault="00376FB1" w:rsidP="00E0247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DF5955">
        <w:t>- организует реализацию подпрограммы, принимает решение о внесении изменений в подпрограмму и несёт ответственность за достижение целевых индикаторов и показателей подпрограммы, а также конечных результатов ее реализации;</w:t>
      </w:r>
    </w:p>
    <w:p w:rsidR="00376FB1" w:rsidRPr="00DF5955" w:rsidRDefault="00376FB1" w:rsidP="00E0247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DF5955">
        <w:t>- проводит оценку эффекти</w:t>
      </w:r>
      <w:r>
        <w:t>вности мероприятий подпрограммы.</w:t>
      </w:r>
    </w:p>
    <w:p w:rsidR="00376FB1" w:rsidRPr="00DF5955" w:rsidRDefault="00376FB1" w:rsidP="00E0247D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376FB1" w:rsidRPr="00DF5955" w:rsidRDefault="00376FB1" w:rsidP="00E0247D">
      <w:pPr>
        <w:spacing w:line="276" w:lineRule="auto"/>
        <w:ind w:firstLine="709"/>
        <w:jc w:val="both"/>
        <w:rPr>
          <w:kern w:val="2"/>
        </w:rPr>
      </w:pPr>
    </w:p>
    <w:p w:rsidR="002045A9" w:rsidRDefault="002045A9" w:rsidP="00E0247D">
      <w:pPr>
        <w:spacing w:line="276" w:lineRule="auto"/>
      </w:pPr>
    </w:p>
    <w:sectPr w:rsidR="002045A9" w:rsidSect="00B4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3598"/>
    <w:multiLevelType w:val="hybridMultilevel"/>
    <w:tmpl w:val="69E052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FB1"/>
    <w:rsid w:val="00146263"/>
    <w:rsid w:val="002045A9"/>
    <w:rsid w:val="002B1970"/>
    <w:rsid w:val="00376FB1"/>
    <w:rsid w:val="003A7429"/>
    <w:rsid w:val="003B0F8E"/>
    <w:rsid w:val="004050BD"/>
    <w:rsid w:val="004F1BA7"/>
    <w:rsid w:val="005276CE"/>
    <w:rsid w:val="005E293D"/>
    <w:rsid w:val="007918DC"/>
    <w:rsid w:val="00A700BB"/>
    <w:rsid w:val="00AB6146"/>
    <w:rsid w:val="00B062EB"/>
    <w:rsid w:val="00B47D30"/>
    <w:rsid w:val="00C374F4"/>
    <w:rsid w:val="00C44772"/>
    <w:rsid w:val="00C83AAE"/>
    <w:rsid w:val="00CC4DA2"/>
    <w:rsid w:val="00D922A1"/>
    <w:rsid w:val="00E0247D"/>
    <w:rsid w:val="00E26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2337"/>
  <w15:docId w15:val="{691DA6C1-D586-4D00-A112-F06AF138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74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dcterms:created xsi:type="dcterms:W3CDTF">2020-10-09T06:46:00Z</dcterms:created>
  <dcterms:modified xsi:type="dcterms:W3CDTF">2025-03-19T02:50:00Z</dcterms:modified>
</cp:coreProperties>
</file>