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3C" w:rsidRDefault="001A493C" w:rsidP="001A493C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УТВЕРЖДЕНА  </w:t>
      </w:r>
    </w:p>
    <w:p w:rsidR="001A493C" w:rsidRDefault="001A493C" w:rsidP="001A493C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постановлением Администрации</w:t>
      </w:r>
    </w:p>
    <w:p w:rsidR="001A493C" w:rsidRDefault="001A493C" w:rsidP="001A493C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Мартюшевского сельского поселения</w:t>
      </w:r>
    </w:p>
    <w:p w:rsidR="00EA6BFC" w:rsidRDefault="001A493C" w:rsidP="00EA6BFC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Тарского муниципального района</w:t>
      </w:r>
      <w:r w:rsidR="00EA6BFC">
        <w:rPr>
          <w:rFonts w:eastAsiaTheme="minorHAnsi"/>
          <w:color w:val="000000"/>
          <w:lang w:eastAsia="en-US"/>
        </w:rPr>
        <w:t xml:space="preserve"> </w:t>
      </w:r>
    </w:p>
    <w:p w:rsidR="001A493C" w:rsidRDefault="001A493C" w:rsidP="00EA6BFC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bookmarkStart w:id="0" w:name="_GoBack"/>
      <w:bookmarkEnd w:id="0"/>
      <w:r>
        <w:rPr>
          <w:rFonts w:eastAsiaTheme="minorHAnsi"/>
          <w:color w:val="000000"/>
          <w:lang w:eastAsia="en-US"/>
        </w:rPr>
        <w:t>Омской области</w:t>
      </w:r>
    </w:p>
    <w:p w:rsidR="001A493C" w:rsidRPr="00D56C1C" w:rsidRDefault="00D90833" w:rsidP="00D56C1C">
      <w:pPr>
        <w:pStyle w:val="ConsPlusNonformat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D56C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EA6B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19 </w:t>
      </w:r>
      <w:r w:rsidR="00ED5F5D">
        <w:rPr>
          <w:rFonts w:ascii="Times New Roman" w:eastAsiaTheme="minorHAnsi" w:hAnsi="Times New Roman" w:cs="Times New Roman"/>
          <w:sz w:val="24"/>
          <w:szCs w:val="24"/>
          <w:lang w:eastAsia="en-US"/>
        </w:rPr>
        <w:t>марта</w:t>
      </w:r>
      <w:r w:rsidRPr="00D56C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</w:t>
      </w:r>
      <w:r w:rsidR="00ED5F5D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D56C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№</w:t>
      </w:r>
      <w:r w:rsidR="00EA6B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13</w:t>
      </w:r>
      <w:r w:rsidR="002B1FCC" w:rsidRPr="00D56C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D56C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2B1FCC" w:rsidRPr="00D56C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56C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</w:p>
    <w:p w:rsidR="00FE1888" w:rsidRDefault="00FE1888" w:rsidP="001A493C">
      <w:pPr>
        <w:pStyle w:val="ConsPlusNonformat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E1888" w:rsidRDefault="00FE1888" w:rsidP="00FE1888">
      <w:pPr>
        <w:pStyle w:val="ConsPlusNonformat"/>
        <w:ind w:left="5103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Мартюшевского сельского поселения Тарского муниципального района Омской области «Развитие социально-экономического потенциала Мартюшевского сельского поселения Тарского муниципального района Омской области в </w:t>
      </w:r>
      <w:r w:rsidR="002B1FCC">
        <w:rPr>
          <w:rFonts w:ascii="Times New Roman" w:hAnsi="Times New Roman" w:cs="Times New Roman"/>
          <w:sz w:val="24"/>
          <w:szCs w:val="24"/>
        </w:rPr>
        <w:t>2014-202</w:t>
      </w:r>
      <w:r w:rsidR="00653A9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годах»</w:t>
      </w:r>
    </w:p>
    <w:p w:rsidR="00FE1888" w:rsidRDefault="00FE1888" w:rsidP="00FE18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1888" w:rsidRDefault="00FE1888" w:rsidP="00FE188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FE1888" w:rsidRDefault="00FE1888" w:rsidP="00FE188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«Муниципальное управление, управление общественными финансами и </w:t>
      </w:r>
      <w:r w:rsidRPr="0052537D">
        <w:rPr>
          <w:rFonts w:ascii="Times New Roman" w:hAnsi="Times New Roman" w:cs="Times New Roman"/>
          <w:b/>
          <w:sz w:val="24"/>
          <w:szCs w:val="24"/>
        </w:rPr>
        <w:t>имуществом в Мартюшевского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Тарского муниципального района Омской области»</w:t>
      </w:r>
    </w:p>
    <w:p w:rsidR="00FE1888" w:rsidRDefault="00FE1888" w:rsidP="00FE188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888" w:rsidRDefault="00FE1888" w:rsidP="00FE1888">
      <w:pPr>
        <w:pStyle w:val="ConsPlusNonformat"/>
        <w:ind w:left="284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 1. Паспорт подпрограммы муниципальной программы </w:t>
      </w:r>
      <w:r w:rsidRPr="0052537D">
        <w:rPr>
          <w:rFonts w:ascii="Times New Roman" w:hAnsi="Times New Roman" w:cs="Times New Roman"/>
          <w:b/>
          <w:sz w:val="24"/>
          <w:szCs w:val="24"/>
        </w:rPr>
        <w:t>Мартюшевского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Тарского муниципального района Омской области</w:t>
      </w:r>
    </w:p>
    <w:p w:rsidR="00FE1888" w:rsidRDefault="00FE1888" w:rsidP="00FE18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1888" w:rsidRPr="0052537D" w:rsidRDefault="00FE1888" w:rsidP="00FE1888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8"/>
        <w:gridCol w:w="4423"/>
      </w:tblGrid>
      <w:tr w:rsidR="00FE1888" w:rsidRPr="0052537D" w:rsidTr="00F25D39">
        <w:trPr>
          <w:trHeight w:val="19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888" w:rsidRPr="0052537D" w:rsidRDefault="00FE1888" w:rsidP="00F25D39">
            <w:pPr>
              <w:jc w:val="both"/>
            </w:pPr>
            <w:r w:rsidRPr="0052537D">
              <w:t>Наименование муниципальной программы Мартюшевского сельского поселения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888" w:rsidRPr="0052537D" w:rsidRDefault="00FE1888" w:rsidP="00F25D39">
            <w:pPr>
              <w:jc w:val="both"/>
              <w:rPr>
                <w:color w:val="000000"/>
              </w:rPr>
            </w:pPr>
            <w:r w:rsidRPr="0052537D">
              <w:rPr>
                <w:color w:val="000000"/>
              </w:rPr>
              <w:t>«Развитие социально-экономического потенциала Мартюшевского сельского поселения Тарского муниципального ра</w:t>
            </w:r>
            <w:r>
              <w:rPr>
                <w:color w:val="000000"/>
              </w:rPr>
              <w:t xml:space="preserve">йона  Омской области в </w:t>
            </w:r>
            <w:r w:rsidR="002B1FCC">
              <w:rPr>
                <w:color w:val="000000"/>
              </w:rPr>
              <w:t>2014-202</w:t>
            </w:r>
            <w:r w:rsidR="00653A97">
              <w:rPr>
                <w:color w:val="000000"/>
              </w:rPr>
              <w:t>7</w:t>
            </w:r>
            <w:r w:rsidRPr="0052537D">
              <w:rPr>
                <w:color w:val="000000"/>
              </w:rPr>
              <w:t xml:space="preserve"> годах»</w:t>
            </w:r>
          </w:p>
          <w:p w:rsidR="00FE1888" w:rsidRPr="0052537D" w:rsidRDefault="00FE1888" w:rsidP="00F25D39">
            <w:pPr>
              <w:jc w:val="center"/>
            </w:pPr>
          </w:p>
        </w:tc>
      </w:tr>
      <w:tr w:rsidR="00FE1888" w:rsidRPr="0052537D" w:rsidTr="00F25D39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888" w:rsidRPr="0052537D" w:rsidRDefault="00FE1888" w:rsidP="00F25D39">
            <w:pPr>
              <w:jc w:val="both"/>
            </w:pPr>
            <w:r w:rsidRPr="0052537D">
              <w:t>Наименование подпрограммы муниципальной программы Мартюшевского сельского поселения (далее – подпрограмма)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888" w:rsidRPr="0052537D" w:rsidRDefault="00FE1888" w:rsidP="00F25D39">
            <w:pPr>
              <w:jc w:val="both"/>
            </w:pPr>
            <w:r w:rsidRPr="0052537D">
              <w:t>«Муниципальное управление, управление общественными финансами и имуществом в Мартюшевском сельском поселении Тарского муниципального района Омской области "</w:t>
            </w:r>
          </w:p>
        </w:tc>
      </w:tr>
      <w:tr w:rsidR="00FE1888" w:rsidRPr="0052537D" w:rsidTr="00F25D39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Pr="0052537D" w:rsidRDefault="00FE1888" w:rsidP="00F25D39">
            <w:pPr>
              <w:autoSpaceDE w:val="0"/>
              <w:autoSpaceDN w:val="0"/>
              <w:adjustRightInd w:val="0"/>
              <w:jc w:val="both"/>
            </w:pPr>
            <w:r w:rsidRPr="0052537D">
              <w:t xml:space="preserve">Наименование структурных подразделений администрации Мартюшевского сельского поселения, являющихся соисполнителем муниципальной подпрограммы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Pr="0052537D" w:rsidRDefault="00FE1888" w:rsidP="00F25D39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37D">
              <w:t xml:space="preserve">Администрация </w:t>
            </w:r>
            <w:r w:rsidRPr="0052537D">
              <w:rPr>
                <w:color w:val="000000"/>
              </w:rPr>
              <w:t>Мартюшевского сельского поселения Тарского муниципального района  Омской области</w:t>
            </w:r>
          </w:p>
        </w:tc>
      </w:tr>
      <w:tr w:rsidR="00FE1888" w:rsidRPr="0052537D" w:rsidTr="00F25D39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Pr="0052537D" w:rsidRDefault="00FE1888" w:rsidP="00F25D39">
            <w:pPr>
              <w:jc w:val="both"/>
            </w:pPr>
            <w:r w:rsidRPr="0052537D">
              <w:t xml:space="preserve">Наименования структурных подразделений администрации Мартюшевского сельского поселения, являющихся исполнителями муниципальной  подпрограммы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Pr="0052537D" w:rsidRDefault="00FE1888" w:rsidP="00F25D39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37D">
              <w:t xml:space="preserve">Администрация </w:t>
            </w:r>
            <w:r w:rsidRPr="0052537D">
              <w:rPr>
                <w:color w:val="000000"/>
              </w:rPr>
              <w:t>Мартюшевского сельского поселения Тарского муниципального района  Омской области</w:t>
            </w:r>
          </w:p>
        </w:tc>
      </w:tr>
      <w:tr w:rsidR="00FE1888" w:rsidRPr="0052537D" w:rsidTr="00F25D39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Pr="0052537D" w:rsidRDefault="00FE1888" w:rsidP="00F25D39">
            <w:pPr>
              <w:autoSpaceDE w:val="0"/>
              <w:autoSpaceDN w:val="0"/>
              <w:adjustRightInd w:val="0"/>
              <w:jc w:val="both"/>
            </w:pPr>
            <w:r w:rsidRPr="0052537D">
              <w:t>Сроки реализации подпрограммы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Pr="0052537D" w:rsidRDefault="002B1FCC" w:rsidP="00653A9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2014-202</w:t>
            </w:r>
            <w:r w:rsidR="00653A97">
              <w:t>7</w:t>
            </w:r>
            <w:r w:rsidR="00FE1888" w:rsidRPr="0052537D">
              <w:t xml:space="preserve"> годы</w:t>
            </w:r>
          </w:p>
        </w:tc>
      </w:tr>
      <w:tr w:rsidR="00FE1888" w:rsidRPr="0052537D" w:rsidTr="00F25D39">
        <w:trPr>
          <w:trHeight w:val="401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Pr="0052537D" w:rsidRDefault="00FE1888" w:rsidP="00F25D39">
            <w:pPr>
              <w:jc w:val="both"/>
            </w:pPr>
            <w:r w:rsidRPr="0052537D">
              <w:t xml:space="preserve">Цель подпрограммы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Pr="0052537D" w:rsidRDefault="00FE1888" w:rsidP="00F25D39">
            <w:pPr>
              <w:jc w:val="both"/>
              <w:rPr>
                <w:color w:val="FF0000"/>
              </w:rPr>
            </w:pPr>
            <w:r>
              <w:t>Обеспечение устойчивого экономического развития поселения, повышение качества управления общественными финансами и имуществом</w:t>
            </w:r>
          </w:p>
        </w:tc>
      </w:tr>
      <w:tr w:rsidR="00FE1888" w:rsidRPr="0052537D" w:rsidTr="00F25D39">
        <w:trPr>
          <w:trHeight w:val="328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Pr="0052537D" w:rsidRDefault="00FE1888" w:rsidP="00F25D39">
            <w:pPr>
              <w:jc w:val="both"/>
            </w:pPr>
            <w:r w:rsidRPr="0052537D">
              <w:lastRenderedPageBreak/>
              <w:t xml:space="preserve">Задачи подпрограммы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Pr="00600C90" w:rsidRDefault="00FE1888" w:rsidP="00F25D39">
            <w:pPr>
              <w:ind w:right="34"/>
              <w:jc w:val="both"/>
            </w:pPr>
            <w:r w:rsidRPr="00600C90">
              <w:t xml:space="preserve">Повышение эффективности деятельности Администрации </w:t>
            </w:r>
            <w:r>
              <w:t>Мартюшевского</w:t>
            </w:r>
            <w:r w:rsidRPr="00600C90">
              <w:t xml:space="preserve"> сельского поселения.</w:t>
            </w:r>
          </w:p>
          <w:p w:rsidR="00FE1888" w:rsidRPr="0052537D" w:rsidRDefault="00FE1888" w:rsidP="00F25D39">
            <w:pPr>
              <w:jc w:val="both"/>
              <w:rPr>
                <w:color w:val="FF0000"/>
              </w:rPr>
            </w:pPr>
          </w:p>
        </w:tc>
      </w:tr>
      <w:tr w:rsidR="00FE1888" w:rsidRPr="0052537D" w:rsidTr="00F25D39">
        <w:trPr>
          <w:trHeight w:val="647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Pr="0052537D" w:rsidRDefault="00FE1888" w:rsidP="00F25D39">
            <w:pPr>
              <w:autoSpaceDE w:val="0"/>
              <w:autoSpaceDN w:val="0"/>
              <w:adjustRightInd w:val="0"/>
              <w:jc w:val="both"/>
            </w:pPr>
            <w:r w:rsidRPr="0052537D">
              <w:t>Перечень основных мероприятий и (или) ведомственных целевых программ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Pr="0052537D" w:rsidRDefault="00FE1888" w:rsidP="00F25D39">
            <w:pPr>
              <w:jc w:val="both"/>
            </w:pPr>
            <w:r w:rsidRPr="0052537D">
              <w:t>-Повышение эффективности деятельности Администрации Мартюшевского сельского поселения</w:t>
            </w:r>
          </w:p>
          <w:p w:rsidR="00FE1888" w:rsidRPr="0052537D" w:rsidRDefault="00FE1888" w:rsidP="00F25D39">
            <w:pPr>
              <w:jc w:val="both"/>
            </w:pPr>
            <w:r w:rsidRPr="0052537D">
              <w:t>-Предоставление межбюджетных трансфертов на осуществление части полномочий по решению вопросов местного значения</w:t>
            </w:r>
          </w:p>
          <w:p w:rsidR="00FE1888" w:rsidRDefault="00FE1888" w:rsidP="00F25D39">
            <w:pPr>
              <w:jc w:val="both"/>
            </w:pPr>
            <w:r w:rsidRPr="0052537D">
              <w:t>- Мероприятия в области приватизации и управления муниципальной собственностью</w:t>
            </w:r>
          </w:p>
          <w:p w:rsidR="00FE1888" w:rsidRPr="0052537D" w:rsidRDefault="00FE1888" w:rsidP="00F25D39">
            <w:pPr>
              <w:jc w:val="both"/>
            </w:pPr>
            <w:r>
              <w:t>- Осуществление первичного воинского учета на территориях, где отсутствуют военные комиссариаты.</w:t>
            </w:r>
          </w:p>
        </w:tc>
      </w:tr>
      <w:tr w:rsidR="00FE1888" w:rsidRPr="0052537D" w:rsidTr="00F25D39">
        <w:trPr>
          <w:trHeight w:val="701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Pr="0052537D" w:rsidRDefault="00FE1888" w:rsidP="00F25D39">
            <w:pPr>
              <w:jc w:val="both"/>
            </w:pPr>
            <w:r w:rsidRPr="0052537D"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28" w:rsidRDefault="00396A28" w:rsidP="00396A28">
            <w:pPr>
              <w:ind w:firstLine="709"/>
              <w:jc w:val="both"/>
            </w:pPr>
            <w:r w:rsidRPr="0052537D">
              <w:t>Общий объем финансирования программы за счет сред</w:t>
            </w:r>
            <w:r>
              <w:t xml:space="preserve">ств местного бюджета составляет </w:t>
            </w:r>
            <w:r w:rsidR="00ED5F5D">
              <w:t>48796250,73</w:t>
            </w:r>
          </w:p>
          <w:p w:rsidR="00396A28" w:rsidRPr="0052537D" w:rsidRDefault="00396A28" w:rsidP="00396A28">
            <w:pPr>
              <w:ind w:firstLine="709"/>
              <w:jc w:val="both"/>
            </w:pPr>
            <w:r w:rsidRPr="0052537D">
              <w:t xml:space="preserve"> рублей, в том числе:</w:t>
            </w:r>
          </w:p>
          <w:p w:rsidR="00396A28" w:rsidRPr="0052537D" w:rsidRDefault="00396A28" w:rsidP="00396A28">
            <w:pPr>
              <w:ind w:firstLine="709"/>
              <w:jc w:val="both"/>
            </w:pPr>
            <w:r w:rsidRPr="0052537D">
              <w:t>- в 2014 году  3004307,00 рублей,</w:t>
            </w:r>
          </w:p>
          <w:p w:rsidR="00396A28" w:rsidRPr="0052537D" w:rsidRDefault="00396A28" w:rsidP="00396A28">
            <w:pPr>
              <w:ind w:firstLine="709"/>
              <w:jc w:val="both"/>
            </w:pPr>
            <w:r w:rsidRPr="0052537D">
              <w:t>- в 2015 году  2966559,00 рублей,</w:t>
            </w:r>
          </w:p>
          <w:p w:rsidR="00396A28" w:rsidRPr="0052537D" w:rsidRDefault="00396A28" w:rsidP="00396A28">
            <w:pPr>
              <w:ind w:firstLine="709"/>
              <w:jc w:val="both"/>
            </w:pPr>
            <w:r w:rsidRPr="0052537D">
              <w:t>- в 2016 году  3113936,27 рублей,</w:t>
            </w:r>
          </w:p>
          <w:p w:rsidR="00396A28" w:rsidRPr="0052537D" w:rsidRDefault="00396A28" w:rsidP="00396A28">
            <w:pPr>
              <w:ind w:firstLine="709"/>
              <w:jc w:val="both"/>
            </w:pPr>
            <w:r w:rsidRPr="0052537D">
              <w:t>- в 2017 году  2965717,77 рублей,</w:t>
            </w:r>
          </w:p>
          <w:p w:rsidR="00396A28" w:rsidRPr="0052537D" w:rsidRDefault="00396A28" w:rsidP="00396A28">
            <w:pPr>
              <w:ind w:firstLine="709"/>
              <w:jc w:val="both"/>
            </w:pPr>
            <w:r w:rsidRPr="0052537D">
              <w:t xml:space="preserve">- в 2018 году  </w:t>
            </w:r>
            <w:r>
              <w:t>3218275,16</w:t>
            </w:r>
            <w:r w:rsidRPr="0052537D">
              <w:t xml:space="preserve"> рублей,</w:t>
            </w:r>
          </w:p>
          <w:p w:rsidR="00396A28" w:rsidRPr="0052537D" w:rsidRDefault="00396A28" w:rsidP="00396A28">
            <w:pPr>
              <w:ind w:firstLine="709"/>
              <w:jc w:val="both"/>
            </w:pPr>
            <w:r w:rsidRPr="0052537D">
              <w:t xml:space="preserve">- в 2019 году  </w:t>
            </w:r>
            <w:r>
              <w:t>3346938,12</w:t>
            </w:r>
            <w:r w:rsidRPr="0052537D">
              <w:t xml:space="preserve"> рублей,</w:t>
            </w:r>
          </w:p>
          <w:p w:rsidR="00396A28" w:rsidRDefault="00396A28" w:rsidP="00396A28">
            <w:pPr>
              <w:ind w:firstLine="709"/>
              <w:jc w:val="both"/>
            </w:pPr>
            <w:r w:rsidRPr="0052537D">
              <w:t>- в 2020</w:t>
            </w:r>
            <w:r>
              <w:t xml:space="preserve"> году  3373189,71 рублей,</w:t>
            </w:r>
          </w:p>
          <w:p w:rsidR="00396A28" w:rsidRPr="0052537D" w:rsidRDefault="00396A28" w:rsidP="00396A28">
            <w:pPr>
              <w:ind w:firstLine="709"/>
              <w:jc w:val="both"/>
            </w:pPr>
            <w:r w:rsidRPr="0052537D">
              <w:t>- в 202</w:t>
            </w:r>
            <w:r>
              <w:t>1</w:t>
            </w:r>
            <w:r w:rsidRPr="0052537D">
              <w:t xml:space="preserve">году </w:t>
            </w:r>
            <w:r w:rsidR="00FE7036">
              <w:t xml:space="preserve">  </w:t>
            </w:r>
            <w:r>
              <w:t xml:space="preserve">3653159,32 </w:t>
            </w:r>
            <w:r w:rsidRPr="0052537D">
              <w:t>рублей</w:t>
            </w:r>
            <w:r>
              <w:t>,</w:t>
            </w:r>
          </w:p>
          <w:p w:rsidR="00396A28" w:rsidRPr="0052537D" w:rsidRDefault="00396A28" w:rsidP="00396A28">
            <w:pPr>
              <w:ind w:firstLine="709"/>
              <w:jc w:val="both"/>
            </w:pPr>
            <w:r w:rsidRPr="0052537D">
              <w:t>- в 202</w:t>
            </w:r>
            <w:r>
              <w:t>2</w:t>
            </w:r>
            <w:r w:rsidRPr="0052537D">
              <w:t xml:space="preserve">году </w:t>
            </w:r>
            <w:r w:rsidR="00FE7036">
              <w:t xml:space="preserve">  </w:t>
            </w:r>
            <w:r>
              <w:t xml:space="preserve">4442748,78 </w:t>
            </w:r>
            <w:r w:rsidRPr="0052537D">
              <w:t>рублей</w:t>
            </w:r>
            <w:r>
              <w:t>,</w:t>
            </w:r>
          </w:p>
          <w:p w:rsidR="00396A28" w:rsidRDefault="00396A28" w:rsidP="00396A28">
            <w:pPr>
              <w:ind w:firstLine="709"/>
              <w:jc w:val="both"/>
            </w:pPr>
            <w:r w:rsidRPr="0052537D">
              <w:t>- в 202</w:t>
            </w:r>
            <w:r>
              <w:t>3</w:t>
            </w:r>
            <w:r w:rsidRPr="0052537D">
              <w:t xml:space="preserve">году </w:t>
            </w:r>
            <w:r w:rsidR="00FE7036">
              <w:t xml:space="preserve">  </w:t>
            </w:r>
            <w:r>
              <w:t xml:space="preserve">5245238,41 </w:t>
            </w:r>
            <w:r w:rsidRPr="0052537D">
              <w:t>рублей</w:t>
            </w:r>
            <w:r>
              <w:t>,</w:t>
            </w:r>
          </w:p>
          <w:p w:rsidR="00396A28" w:rsidRDefault="00396A28" w:rsidP="00396A28">
            <w:pPr>
              <w:ind w:firstLine="709"/>
              <w:jc w:val="both"/>
            </w:pPr>
            <w:r w:rsidRPr="006113C0">
              <w:t>- в 202</w:t>
            </w:r>
            <w:r>
              <w:t>4</w:t>
            </w:r>
            <w:r w:rsidRPr="006113C0">
              <w:t xml:space="preserve"> году </w:t>
            </w:r>
            <w:r w:rsidR="00FE7036">
              <w:t xml:space="preserve"> </w:t>
            </w:r>
            <w:r w:rsidR="00ED5F5D">
              <w:t>5028739,50</w:t>
            </w:r>
            <w:r w:rsidRPr="006113C0">
              <w:t xml:space="preserve"> рублей</w:t>
            </w:r>
            <w:r>
              <w:t>,</w:t>
            </w:r>
          </w:p>
          <w:p w:rsidR="00396A28" w:rsidRDefault="00396A28" w:rsidP="00396A28">
            <w:pPr>
              <w:ind w:firstLine="709"/>
              <w:jc w:val="both"/>
            </w:pPr>
            <w:r w:rsidRPr="001A7C7C">
              <w:t>- в 202</w:t>
            </w:r>
            <w:r>
              <w:t>5</w:t>
            </w:r>
            <w:r w:rsidRPr="001A7C7C">
              <w:t xml:space="preserve"> году </w:t>
            </w:r>
            <w:r w:rsidR="00FE7036">
              <w:t xml:space="preserve"> </w:t>
            </w:r>
            <w:r w:rsidR="00ED5F5D">
              <w:t>4496788,65</w:t>
            </w:r>
            <w:r w:rsidRPr="001A7C7C">
              <w:t xml:space="preserve"> рублей</w:t>
            </w:r>
            <w:r>
              <w:t>,</w:t>
            </w:r>
          </w:p>
          <w:p w:rsidR="00ED5F5D" w:rsidRDefault="00396A28" w:rsidP="00ED5F5D">
            <w:pPr>
              <w:ind w:firstLine="709"/>
              <w:jc w:val="both"/>
            </w:pPr>
            <w:r>
              <w:t xml:space="preserve">- в 2026 году </w:t>
            </w:r>
            <w:r w:rsidR="00FE7036">
              <w:t xml:space="preserve"> </w:t>
            </w:r>
            <w:r w:rsidR="00ED5F5D">
              <w:t>4003673,58</w:t>
            </w:r>
            <w:r>
              <w:t xml:space="preserve"> рублей</w:t>
            </w:r>
            <w:r w:rsidR="00ED5F5D">
              <w:t>,</w:t>
            </w:r>
          </w:p>
          <w:p w:rsidR="00FE1888" w:rsidRPr="0052537D" w:rsidRDefault="00ED5F5D" w:rsidP="00ED5F5D">
            <w:pPr>
              <w:ind w:firstLine="709"/>
              <w:jc w:val="both"/>
            </w:pPr>
            <w:r>
              <w:t>- в 2027 году  3882515,74 рублей.</w:t>
            </w:r>
          </w:p>
        </w:tc>
      </w:tr>
      <w:tr w:rsidR="00FE1888" w:rsidRPr="0052537D" w:rsidTr="00F25D39">
        <w:trPr>
          <w:trHeight w:val="697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Pr="0052537D" w:rsidRDefault="00FE1888" w:rsidP="00F25D39">
            <w:pPr>
              <w:jc w:val="both"/>
            </w:pPr>
            <w:r w:rsidRPr="0052537D">
              <w:t xml:space="preserve">Ожидаемые результаты реализации подпрограммы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Default="00FE1888" w:rsidP="00F25D3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D736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 Индекс  доверия  граждан к муниципальным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служащим – ежегодно 100%</w:t>
            </w:r>
          </w:p>
          <w:p w:rsidR="00FE1888" w:rsidRPr="00D7365A" w:rsidRDefault="00FE1888" w:rsidP="00F25D3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365A">
              <w:rPr>
                <w:rFonts w:ascii="Times New Roman" w:hAnsi="Times New Roman" w:cs="Times New Roman"/>
                <w:b w:val="0"/>
                <w:sz w:val="24"/>
                <w:szCs w:val="24"/>
              </w:rPr>
              <w:t>2)</w:t>
            </w:r>
            <w:r w:rsidRPr="00D7365A">
              <w:rPr>
                <w:rFonts w:ascii="Times New Roman" w:hAnsi="Times New Roman"/>
                <w:b w:val="0"/>
                <w:sz w:val="24"/>
                <w:szCs w:val="24"/>
              </w:rPr>
              <w:t xml:space="preserve"> Размер резервного фонда муниципального образования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D7365A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ежегодно 100%;</w:t>
            </w:r>
          </w:p>
          <w:p w:rsidR="00FE1888" w:rsidRPr="00D7365A" w:rsidRDefault="00FE1888" w:rsidP="00F25D39">
            <w:pPr>
              <w:jc w:val="both"/>
            </w:pPr>
            <w:r w:rsidRPr="00D7365A">
              <w:t xml:space="preserve"> 3) Степень исполнения расходных обязательств </w:t>
            </w:r>
            <w:r>
              <w:t xml:space="preserve">- </w:t>
            </w:r>
            <w:r w:rsidRPr="00D7365A">
              <w:t>ежегодно 100%;</w:t>
            </w:r>
          </w:p>
          <w:p w:rsidR="002B1FCC" w:rsidRDefault="00FE1888" w:rsidP="00F25D39">
            <w:pPr>
              <w:jc w:val="both"/>
            </w:pPr>
            <w:r>
              <w:t xml:space="preserve">4) </w:t>
            </w:r>
            <w:r w:rsidR="002B1FCC" w:rsidRPr="007F3089">
              <w:t>Количество рабочих мест по сопровождению программных продуктов</w:t>
            </w:r>
            <w:r w:rsidR="002B1FCC">
              <w:t xml:space="preserve"> (2014 - 3, 2015 - 3, 2016 -3, 2017 - 2, 2018 - 2, 2019 - 2, 2020 - 2,2021 - 2,2022 - 2,2023 - 2, 2024 - 2, 2025 - 2, 2026 - 2)</w:t>
            </w:r>
          </w:p>
          <w:p w:rsidR="00FE1888" w:rsidRDefault="00FE1888" w:rsidP="00F25D39">
            <w:pPr>
              <w:jc w:val="both"/>
            </w:pPr>
            <w:r>
              <w:t>5)</w:t>
            </w:r>
            <w:r w:rsidRPr="0049517E">
              <w:t xml:space="preserve"> Процент создания резерва ГСМ на тушение природных пожаров</w:t>
            </w:r>
            <w:r>
              <w:t xml:space="preserve"> – ежегодно 100%,</w:t>
            </w:r>
          </w:p>
          <w:p w:rsidR="00FE1888" w:rsidRDefault="00FE1888" w:rsidP="00F25D39">
            <w:pPr>
              <w:jc w:val="both"/>
            </w:pPr>
            <w:r>
              <w:lastRenderedPageBreak/>
              <w:t xml:space="preserve">6) </w:t>
            </w:r>
            <w:r w:rsidRPr="0049517E">
              <w:t>Доля переданных межбюджетных трансфертов</w:t>
            </w:r>
            <w:r>
              <w:t>– ежегодно 100%,</w:t>
            </w:r>
          </w:p>
          <w:p w:rsidR="00FE1888" w:rsidRPr="00FE7036" w:rsidRDefault="00FE1888" w:rsidP="00F25D39">
            <w:pPr>
              <w:jc w:val="both"/>
            </w:pPr>
            <w:r>
              <w:t>7)</w:t>
            </w:r>
            <w:r w:rsidRPr="0049517E">
              <w:t xml:space="preserve"> </w:t>
            </w:r>
            <w:r w:rsidRPr="00FE7036">
              <w:t>Количество договоров на обслуживание, содержание и ремонт казенного имущества (2014-10, 2015-10, 2016-20, 2017-22, 2018-28, 2019-26, 2020-26, 2021-26, 2022-26</w:t>
            </w:r>
            <w:r w:rsidR="000B5A90" w:rsidRPr="00FE7036">
              <w:t>,2023-26</w:t>
            </w:r>
            <w:r w:rsidR="006113C0" w:rsidRPr="00FE7036">
              <w:t>, 2024-26</w:t>
            </w:r>
            <w:r w:rsidR="001A7C7C" w:rsidRPr="00FE7036">
              <w:t>, 2025-26</w:t>
            </w:r>
            <w:r w:rsidRPr="00FE7036">
              <w:t>)</w:t>
            </w:r>
          </w:p>
          <w:p w:rsidR="00FE1888" w:rsidRPr="00CD52FE" w:rsidRDefault="00FE1888" w:rsidP="00F25D39">
            <w:pPr>
              <w:rPr>
                <w:rFonts w:eastAsia="Calibri" w:cs="Arial"/>
                <w:lang w:eastAsia="en-US"/>
              </w:rPr>
            </w:pPr>
            <w:r>
              <w:t>8)</w:t>
            </w:r>
            <w:r w:rsidRPr="00CD52FE">
              <w:rPr>
                <w:rFonts w:eastAsia="Calibri" w:cs="Arial"/>
                <w:lang w:eastAsia="en-US"/>
              </w:rPr>
              <w:t xml:space="preserve"> Количество</w:t>
            </w:r>
            <w:r w:rsidR="002B1FCC">
              <w:rPr>
                <w:rFonts w:eastAsia="Calibri" w:cs="Arial"/>
                <w:lang w:eastAsia="en-US"/>
              </w:rPr>
              <w:t xml:space="preserve"> </w:t>
            </w:r>
            <w:r w:rsidRPr="00CD52FE">
              <w:rPr>
                <w:rFonts w:eastAsia="Calibri" w:cs="Arial"/>
                <w:lang w:eastAsia="en-US"/>
              </w:rPr>
              <w:t>объектов</w:t>
            </w:r>
            <w:r w:rsidR="002B1FCC">
              <w:rPr>
                <w:rFonts w:eastAsia="Calibri" w:cs="Arial"/>
                <w:lang w:eastAsia="en-US"/>
              </w:rPr>
              <w:t xml:space="preserve"> </w:t>
            </w:r>
            <w:r w:rsidRPr="00CD52FE">
              <w:rPr>
                <w:rFonts w:eastAsia="Calibri" w:cs="Arial"/>
                <w:lang w:eastAsia="en-US"/>
              </w:rPr>
              <w:t>муниципального</w:t>
            </w:r>
          </w:p>
          <w:p w:rsidR="00FE1888" w:rsidRDefault="00CB326D" w:rsidP="00F25D39">
            <w:r w:rsidRPr="00CD52FE">
              <w:t>имущества (</w:t>
            </w:r>
            <w:r w:rsidR="00FE1888" w:rsidRPr="00CD52FE">
              <w:t>оформление технической документации)</w:t>
            </w:r>
            <w:r w:rsidR="00FE1888">
              <w:t xml:space="preserve"> – (2014</w:t>
            </w:r>
            <w:r w:rsidR="002B1FCC">
              <w:t xml:space="preserve"> </w:t>
            </w:r>
            <w:r w:rsidR="00FE1888">
              <w:t>-</w:t>
            </w:r>
            <w:r w:rsidR="002B1FCC">
              <w:t xml:space="preserve"> </w:t>
            </w:r>
            <w:r w:rsidR="00FE1888">
              <w:t>7)</w:t>
            </w:r>
          </w:p>
          <w:p w:rsidR="00FE1888" w:rsidRDefault="00FE1888" w:rsidP="00F25D39">
            <w:r w:rsidRPr="00CD52FE">
              <w:t>9)</w:t>
            </w:r>
            <w:r w:rsidRPr="00CD52FE">
              <w:rPr>
                <w:rFonts w:eastAsia="Calibri" w:cs="Arial"/>
                <w:lang w:eastAsia="en-US"/>
              </w:rPr>
              <w:t xml:space="preserve"> Количество</w:t>
            </w:r>
            <w:r w:rsidR="002B1FCC">
              <w:rPr>
                <w:rFonts w:eastAsia="Calibri" w:cs="Arial"/>
                <w:lang w:eastAsia="en-US"/>
              </w:rPr>
              <w:t xml:space="preserve"> </w:t>
            </w:r>
            <w:r w:rsidRPr="00CD52FE">
              <w:rPr>
                <w:rFonts w:eastAsia="Calibri" w:cs="Arial"/>
                <w:lang w:eastAsia="en-US"/>
              </w:rPr>
              <w:t>земельных</w:t>
            </w:r>
            <w:r w:rsidR="002B1FCC">
              <w:rPr>
                <w:rFonts w:eastAsia="Calibri" w:cs="Arial"/>
                <w:lang w:eastAsia="en-US"/>
              </w:rPr>
              <w:t xml:space="preserve"> </w:t>
            </w:r>
            <w:r w:rsidRPr="00CD52FE">
              <w:t>участков (оформление кадастровой документации)</w:t>
            </w:r>
            <w:r>
              <w:t xml:space="preserve"> – (2014</w:t>
            </w:r>
            <w:r w:rsidR="002B1FCC">
              <w:t xml:space="preserve"> </w:t>
            </w:r>
            <w:r>
              <w:t>-</w:t>
            </w:r>
            <w:r w:rsidR="002B1FCC">
              <w:t xml:space="preserve"> </w:t>
            </w:r>
            <w:r>
              <w:t>9, 2015</w:t>
            </w:r>
            <w:r w:rsidR="002B1FCC">
              <w:t xml:space="preserve"> </w:t>
            </w:r>
            <w:r>
              <w:t>-</w:t>
            </w:r>
            <w:r w:rsidR="002B1FCC">
              <w:t xml:space="preserve"> </w:t>
            </w:r>
            <w:r>
              <w:t>35, 2016</w:t>
            </w:r>
            <w:r w:rsidR="002B1FCC">
              <w:t xml:space="preserve"> </w:t>
            </w:r>
            <w:r>
              <w:t>-</w:t>
            </w:r>
            <w:r w:rsidR="002B1FCC">
              <w:t xml:space="preserve"> </w:t>
            </w:r>
            <w:r>
              <w:t>1, 2017</w:t>
            </w:r>
            <w:r w:rsidR="002B1FCC">
              <w:t xml:space="preserve"> </w:t>
            </w:r>
            <w:r>
              <w:t>-</w:t>
            </w:r>
            <w:r w:rsidR="002B1FCC">
              <w:t xml:space="preserve"> </w:t>
            </w:r>
            <w:r>
              <w:t>1, 2018</w:t>
            </w:r>
            <w:r w:rsidR="002B1FCC">
              <w:t xml:space="preserve"> </w:t>
            </w:r>
            <w:r>
              <w:t>-</w:t>
            </w:r>
            <w:r w:rsidR="002B1FCC">
              <w:t xml:space="preserve"> </w:t>
            </w:r>
            <w:r>
              <w:t>2</w:t>
            </w:r>
            <w:r w:rsidR="00483901">
              <w:t>, 2023</w:t>
            </w:r>
            <w:r w:rsidR="002B1FCC">
              <w:t xml:space="preserve"> </w:t>
            </w:r>
            <w:r w:rsidR="00483901">
              <w:t>-</w:t>
            </w:r>
            <w:r w:rsidR="002B1FCC">
              <w:t xml:space="preserve"> </w:t>
            </w:r>
            <w:r w:rsidR="00483901">
              <w:t>6</w:t>
            </w:r>
            <w:r>
              <w:t>)</w:t>
            </w:r>
          </w:p>
          <w:p w:rsidR="00FE1888" w:rsidRPr="00CD52FE" w:rsidRDefault="00FE1888" w:rsidP="00F25D39">
            <w:r>
              <w:t>10)</w:t>
            </w:r>
            <w:r w:rsidRPr="0049517E">
              <w:t xml:space="preserve"> Доля граждан поставленных на воинский учет от общего числа граждан, подлежащих постановке на воинский учет</w:t>
            </w:r>
            <w:r>
              <w:rPr>
                <w:b/>
              </w:rPr>
              <w:t xml:space="preserve">- </w:t>
            </w:r>
            <w:r w:rsidRPr="00D7365A">
              <w:t>ежегодно 100%;</w:t>
            </w:r>
          </w:p>
          <w:p w:rsidR="00FE1888" w:rsidRPr="0052537D" w:rsidRDefault="00FE1888" w:rsidP="00F25D39">
            <w:pPr>
              <w:jc w:val="both"/>
            </w:pPr>
          </w:p>
        </w:tc>
      </w:tr>
    </w:tbl>
    <w:p w:rsidR="00FE1888" w:rsidRPr="0052537D" w:rsidRDefault="00FE1888" w:rsidP="00FE1888"/>
    <w:p w:rsidR="00FE1888" w:rsidRDefault="00FE1888" w:rsidP="00FE1888">
      <w:pPr>
        <w:autoSpaceDE w:val="0"/>
        <w:ind w:left="360" w:right="283"/>
        <w:jc w:val="center"/>
        <w:rPr>
          <w:b/>
        </w:rPr>
      </w:pPr>
    </w:p>
    <w:p w:rsidR="00FE1888" w:rsidRDefault="00FE1888" w:rsidP="00FE1888">
      <w:pPr>
        <w:autoSpaceDE w:val="0"/>
        <w:ind w:left="360" w:right="283"/>
        <w:jc w:val="center"/>
        <w:rPr>
          <w:b/>
        </w:rPr>
      </w:pPr>
    </w:p>
    <w:p w:rsidR="00FE1888" w:rsidRPr="000945F0" w:rsidRDefault="00FE1888" w:rsidP="00FE1888">
      <w:pPr>
        <w:autoSpaceDE w:val="0"/>
        <w:ind w:left="360" w:right="283"/>
        <w:jc w:val="center"/>
        <w:rPr>
          <w:b/>
        </w:rPr>
      </w:pPr>
      <w:r w:rsidRPr="009801E4">
        <w:rPr>
          <w:b/>
        </w:rPr>
        <w:t xml:space="preserve">Раздел 2. </w:t>
      </w:r>
      <w:r w:rsidRPr="000945F0">
        <w:rPr>
          <w:b/>
        </w:rPr>
        <w:t xml:space="preserve">Сфера социально-экономического развития </w:t>
      </w:r>
      <w:r>
        <w:rPr>
          <w:b/>
        </w:rPr>
        <w:t>Мартюшевского</w:t>
      </w:r>
      <w:r w:rsidRPr="000945F0">
        <w:rPr>
          <w:b/>
        </w:rPr>
        <w:t xml:space="preserve"> сельского поселения Тарского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</w:t>
      </w:r>
    </w:p>
    <w:p w:rsidR="00FE1888" w:rsidRDefault="00FE1888" w:rsidP="00675067">
      <w:pPr>
        <w:autoSpaceDE w:val="0"/>
        <w:spacing w:line="276" w:lineRule="auto"/>
        <w:jc w:val="both"/>
        <w:rPr>
          <w:color w:val="000000"/>
        </w:rPr>
      </w:pPr>
      <w:r w:rsidRPr="0052537D">
        <w:t xml:space="preserve">    Вопросы местного значения определены Федеральным законом «Об общих принципах организации местного самоуправления в Российской Федерации». Для решения вопросов местного значения Мартюшевского сельского поселения необходимо использование имущества. Подпрограмма представляет собой комплекс взаимосвязанных мероприятий, направленных на поэтапное решение вопросов местного значения, связанных с ф</w:t>
      </w:r>
      <w:r w:rsidRPr="0052537D">
        <w:rPr>
          <w:color w:val="000000"/>
        </w:rPr>
        <w:t>ормированием и распоряжением объектами недвижимости, формированием и предоставлением земельных участков.</w:t>
      </w:r>
    </w:p>
    <w:p w:rsidR="00FE1888" w:rsidRPr="0052537D" w:rsidRDefault="00FE1888" w:rsidP="00675067">
      <w:pPr>
        <w:autoSpaceDE w:val="0"/>
        <w:spacing w:line="276" w:lineRule="auto"/>
        <w:jc w:val="both"/>
      </w:pPr>
      <w:r w:rsidRPr="0052537D">
        <w:t>В настоящее время на территории Мартюшевского сельского поселения существует несколько основных проблем:</w:t>
      </w:r>
    </w:p>
    <w:p w:rsidR="00FE1888" w:rsidRPr="0052537D" w:rsidRDefault="00FE1888" w:rsidP="00675067">
      <w:pPr>
        <w:autoSpaceDE w:val="0"/>
        <w:spacing w:line="276" w:lineRule="auto"/>
        <w:ind w:firstLine="540"/>
        <w:jc w:val="both"/>
      </w:pPr>
      <w:r w:rsidRPr="0052537D">
        <w:t>- недостаточное обеспечение принципа платности использования земли;</w:t>
      </w:r>
    </w:p>
    <w:p w:rsidR="00FE1888" w:rsidRPr="0052537D" w:rsidRDefault="00FE1888" w:rsidP="00675067">
      <w:pPr>
        <w:autoSpaceDE w:val="0"/>
        <w:spacing w:line="276" w:lineRule="auto"/>
        <w:ind w:firstLine="540"/>
        <w:jc w:val="both"/>
      </w:pPr>
      <w:r w:rsidRPr="0052537D">
        <w:t>- недостаточный имеющийся объем муниципального недвижимого имущества.</w:t>
      </w:r>
    </w:p>
    <w:p w:rsidR="00FE1888" w:rsidRPr="0052537D" w:rsidRDefault="00FE1888" w:rsidP="00675067">
      <w:pPr>
        <w:autoSpaceDE w:val="0"/>
        <w:spacing w:line="276" w:lineRule="auto"/>
        <w:ind w:firstLine="540"/>
        <w:jc w:val="both"/>
      </w:pPr>
      <w:r w:rsidRPr="0052537D">
        <w:t>Решение проблем позволит создать условия для поступательного социально-экономического развития Мартюшевского сельского поселения</w:t>
      </w:r>
    </w:p>
    <w:p w:rsidR="00FE1888" w:rsidRPr="0052537D" w:rsidRDefault="00FE1888" w:rsidP="00675067">
      <w:pPr>
        <w:autoSpaceDE w:val="0"/>
        <w:spacing w:line="276" w:lineRule="auto"/>
        <w:ind w:firstLine="540"/>
        <w:jc w:val="both"/>
      </w:pPr>
      <w:r w:rsidRPr="0052537D">
        <w:t>Подпрограмма направлена на комплексное решение вопросов приращения муниципальной собственности Мартюшевского сельского поселения Тарского муниципального района, совершенствование системы учета объектов муниципальной собственности, повышение эффективности использования объектов недвижимости, находящихся в муниципальной собственности, вовлечение их в хозяйственный оборот, реализацию мероприятий по формированию показателей для оценки  эффективности деятельности органов местного самоуправления, создание предпосылок экономического и социального развития  Мартюшевского сельского поселения.</w:t>
      </w:r>
    </w:p>
    <w:p w:rsidR="00FE1888" w:rsidRPr="0052537D" w:rsidRDefault="00FE1888" w:rsidP="00675067">
      <w:pPr>
        <w:autoSpaceDE w:val="0"/>
        <w:spacing w:line="276" w:lineRule="auto"/>
        <w:ind w:firstLine="540"/>
        <w:jc w:val="both"/>
      </w:pPr>
      <w:r w:rsidRPr="0052537D">
        <w:lastRenderedPageBreak/>
        <w:t>Выполнение мероприятий подпрограммы будет способствовать эффективному расходованию бюджетных средств, увеличению общего объема недвижимого имущества, необходимого для эффективного решения вопросов местного значения, созданию устойчивых предпосылок для социально-экономического развития Мартюшевского сельского поселения.</w:t>
      </w:r>
    </w:p>
    <w:p w:rsidR="00FE1888" w:rsidRPr="0052537D" w:rsidRDefault="00FE1888" w:rsidP="00675067">
      <w:pPr>
        <w:autoSpaceDE w:val="0"/>
        <w:spacing w:line="276" w:lineRule="auto"/>
        <w:ind w:firstLine="540"/>
        <w:jc w:val="both"/>
      </w:pPr>
      <w:r w:rsidRPr="0052537D">
        <w:t>К основным рискам, возникающим при реализации мероприятий подпрограммы, следует отнести:</w:t>
      </w:r>
    </w:p>
    <w:p w:rsidR="00FE1888" w:rsidRPr="0052537D" w:rsidRDefault="00FE1888" w:rsidP="00675067">
      <w:pPr>
        <w:autoSpaceDE w:val="0"/>
        <w:spacing w:line="276" w:lineRule="auto"/>
        <w:ind w:firstLine="540"/>
        <w:jc w:val="both"/>
      </w:pPr>
      <w:r w:rsidRPr="0052537D">
        <w:t>1) принятие новых законодательных актов, существенно влияющих на возможность оформления права муниципальной собственности на недвижимое имущество;</w:t>
      </w:r>
    </w:p>
    <w:p w:rsidR="00FE1888" w:rsidRPr="0052537D" w:rsidRDefault="00FE1888" w:rsidP="00675067">
      <w:pPr>
        <w:spacing w:line="276" w:lineRule="auto"/>
      </w:pPr>
      <w:r w:rsidRPr="0052537D">
        <w:t xml:space="preserve">       2) не в полном объеме выделение средств, предусмотренных на реализацию подпрограммы.</w:t>
      </w:r>
    </w:p>
    <w:p w:rsidR="00274D89" w:rsidRDefault="00274D89" w:rsidP="00675067">
      <w:pPr>
        <w:autoSpaceDE w:val="0"/>
        <w:spacing w:line="276" w:lineRule="auto"/>
        <w:ind w:firstLine="540"/>
        <w:jc w:val="center"/>
        <w:rPr>
          <w:b/>
        </w:rPr>
      </w:pPr>
    </w:p>
    <w:p w:rsidR="00274D89" w:rsidRDefault="00274D89" w:rsidP="00675067">
      <w:pPr>
        <w:autoSpaceDE w:val="0"/>
        <w:spacing w:line="276" w:lineRule="auto"/>
        <w:ind w:firstLine="540"/>
        <w:jc w:val="center"/>
        <w:rPr>
          <w:b/>
        </w:rPr>
      </w:pPr>
    </w:p>
    <w:p w:rsidR="00274D89" w:rsidRDefault="00274D89" w:rsidP="00675067">
      <w:pPr>
        <w:autoSpaceDE w:val="0"/>
        <w:spacing w:line="276" w:lineRule="auto"/>
        <w:ind w:firstLine="540"/>
        <w:jc w:val="center"/>
        <w:rPr>
          <w:b/>
        </w:rPr>
      </w:pPr>
    </w:p>
    <w:p w:rsidR="00FE1888" w:rsidRPr="0052537D" w:rsidRDefault="00FE1888" w:rsidP="00675067">
      <w:pPr>
        <w:autoSpaceDE w:val="0"/>
        <w:spacing w:line="276" w:lineRule="auto"/>
        <w:ind w:firstLine="540"/>
        <w:jc w:val="center"/>
        <w:rPr>
          <w:b/>
        </w:rPr>
      </w:pPr>
      <w:r>
        <w:rPr>
          <w:b/>
        </w:rPr>
        <w:t>Раздел 3</w:t>
      </w:r>
      <w:r w:rsidRPr="0052537D">
        <w:rPr>
          <w:b/>
        </w:rPr>
        <w:t>. Цели и задачи подпрограммы</w:t>
      </w:r>
    </w:p>
    <w:p w:rsidR="00FE1888" w:rsidRPr="000945F0" w:rsidRDefault="00FE1888" w:rsidP="00675067">
      <w:pPr>
        <w:spacing w:line="276" w:lineRule="auto"/>
        <w:ind w:firstLine="720"/>
        <w:jc w:val="both"/>
      </w:pPr>
      <w:r w:rsidRPr="000945F0">
        <w:t>Целью подпрограммы является обеспечение устойчивого экономического развития поселения, повышение качества управления общественными финансами и имуществом</w:t>
      </w:r>
    </w:p>
    <w:p w:rsidR="00FE1888" w:rsidRPr="0052537D" w:rsidRDefault="00FE1888" w:rsidP="00675067">
      <w:pPr>
        <w:autoSpaceDE w:val="0"/>
        <w:spacing w:line="276" w:lineRule="auto"/>
        <w:ind w:firstLine="540"/>
        <w:jc w:val="both"/>
      </w:pPr>
      <w:r w:rsidRPr="0052537D">
        <w:t>Достижение указанной цели осуществляется через решение следующих задач:</w:t>
      </w:r>
    </w:p>
    <w:p w:rsidR="00FE1888" w:rsidRDefault="00FE1888" w:rsidP="00675067">
      <w:pPr>
        <w:numPr>
          <w:ilvl w:val="0"/>
          <w:numId w:val="1"/>
        </w:numPr>
        <w:spacing w:line="276" w:lineRule="auto"/>
        <w:jc w:val="both"/>
      </w:pPr>
      <w:r w:rsidRPr="0052537D">
        <w:t>Обеспечение эффективного осуществления полномочий Администрацией Мартюшевского сельского поселения Тарского муниц</w:t>
      </w:r>
      <w:r>
        <w:t>ипального района Омской области;</w:t>
      </w:r>
    </w:p>
    <w:p w:rsidR="00FE1888" w:rsidRPr="0052537D" w:rsidRDefault="00FE1888" w:rsidP="00675067">
      <w:pPr>
        <w:numPr>
          <w:ilvl w:val="0"/>
          <w:numId w:val="1"/>
        </w:numPr>
        <w:spacing w:line="276" w:lineRule="auto"/>
        <w:jc w:val="both"/>
      </w:pPr>
      <w:r w:rsidRPr="0052537D">
        <w:t>Выполнение функций в части полномочий по вопросам местного значения;</w:t>
      </w:r>
    </w:p>
    <w:p w:rsidR="00FE1888" w:rsidRPr="0052537D" w:rsidRDefault="00FE1888" w:rsidP="00675067">
      <w:pPr>
        <w:numPr>
          <w:ilvl w:val="0"/>
          <w:numId w:val="1"/>
        </w:numPr>
        <w:spacing w:line="276" w:lineRule="auto"/>
        <w:jc w:val="both"/>
      </w:pPr>
      <w:r w:rsidRPr="0052537D">
        <w:t>Укрепление материально-технической базы муниципальной собственности.</w:t>
      </w:r>
    </w:p>
    <w:p w:rsidR="00FE1888" w:rsidRPr="0052537D" w:rsidRDefault="00FE1888" w:rsidP="00675067">
      <w:pPr>
        <w:spacing w:line="276" w:lineRule="auto"/>
        <w:ind w:firstLine="720"/>
        <w:jc w:val="both"/>
      </w:pPr>
    </w:p>
    <w:p w:rsidR="00FE1888" w:rsidRPr="0052537D" w:rsidRDefault="00FE1888" w:rsidP="00675067">
      <w:pPr>
        <w:autoSpaceDE w:val="0"/>
        <w:spacing w:line="276" w:lineRule="auto"/>
        <w:jc w:val="center"/>
        <w:rPr>
          <w:b/>
        </w:rPr>
      </w:pPr>
      <w:r w:rsidRPr="009801E4">
        <w:rPr>
          <w:b/>
        </w:rPr>
        <w:t xml:space="preserve">Раздел </w:t>
      </w:r>
      <w:r>
        <w:rPr>
          <w:b/>
        </w:rPr>
        <w:t>4</w:t>
      </w:r>
      <w:r w:rsidRPr="0052537D">
        <w:rPr>
          <w:b/>
        </w:rPr>
        <w:t>. Сроки реализации подпрограммы</w:t>
      </w:r>
    </w:p>
    <w:p w:rsidR="00FE1888" w:rsidRPr="0052537D" w:rsidRDefault="00FE1888" w:rsidP="00675067">
      <w:pPr>
        <w:spacing w:line="276" w:lineRule="auto"/>
        <w:ind w:firstLine="720"/>
        <w:jc w:val="both"/>
      </w:pPr>
      <w:r w:rsidRPr="0052537D">
        <w:t xml:space="preserve">Реализация подпрограммы будет осуществляться в течение </w:t>
      </w:r>
      <w:r w:rsidR="00A43F41">
        <w:t>2014-202</w:t>
      </w:r>
      <w:r w:rsidR="00653A97">
        <w:t>7</w:t>
      </w:r>
      <w:r w:rsidRPr="0052537D">
        <w:t xml:space="preserve"> годов. Выделение отдельных этапов реализации подпрограммы не предполагается.</w:t>
      </w:r>
    </w:p>
    <w:p w:rsidR="00FE1888" w:rsidRPr="0052537D" w:rsidRDefault="00FE1888" w:rsidP="00675067">
      <w:pPr>
        <w:spacing w:line="276" w:lineRule="auto"/>
        <w:ind w:firstLine="720"/>
        <w:jc w:val="both"/>
      </w:pPr>
    </w:p>
    <w:p w:rsidR="00FE1888" w:rsidRPr="0052537D" w:rsidRDefault="00FE1888" w:rsidP="00675067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9801E4">
        <w:rPr>
          <w:b/>
        </w:rPr>
        <w:t xml:space="preserve">Раздел </w:t>
      </w:r>
      <w:r>
        <w:rPr>
          <w:b/>
        </w:rPr>
        <w:t>5</w:t>
      </w:r>
      <w:r w:rsidRPr="0052537D">
        <w:rPr>
          <w:b/>
        </w:rPr>
        <w:t>. Описание входящих в состав подпрограмм основных мероприятий.</w:t>
      </w:r>
    </w:p>
    <w:p w:rsidR="00FE1888" w:rsidRPr="00AF639F" w:rsidRDefault="00FE1888" w:rsidP="00675067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AF639F">
        <w:rPr>
          <w:lang w:eastAsia="en-US"/>
        </w:rPr>
        <w:t>В рамках подпрограммы выделяются следующие основные мероприятия:</w:t>
      </w:r>
    </w:p>
    <w:p w:rsidR="00FE1888" w:rsidRPr="0052537D" w:rsidRDefault="00FE1888" w:rsidP="00675067">
      <w:pPr>
        <w:autoSpaceDE w:val="0"/>
        <w:autoSpaceDN w:val="0"/>
        <w:adjustRightInd w:val="0"/>
        <w:spacing w:line="276" w:lineRule="auto"/>
        <w:jc w:val="both"/>
      </w:pPr>
      <w:r w:rsidRPr="0052537D">
        <w:t>-Повышение эффективности деятельности Администрации Мартюшевского сельского поселения</w:t>
      </w:r>
    </w:p>
    <w:p w:rsidR="00FE1888" w:rsidRPr="0052537D" w:rsidRDefault="00FE1888" w:rsidP="00675067">
      <w:pPr>
        <w:spacing w:line="276" w:lineRule="auto"/>
        <w:jc w:val="both"/>
      </w:pPr>
      <w:r w:rsidRPr="0052537D">
        <w:t>-Предоставление межбюджетных трансфертов на осуществление части полномочий по решению вопросов местного значения</w:t>
      </w:r>
    </w:p>
    <w:p w:rsidR="00FE1888" w:rsidRDefault="00FE1888" w:rsidP="00675067">
      <w:pPr>
        <w:spacing w:line="276" w:lineRule="auto"/>
        <w:jc w:val="both"/>
      </w:pPr>
      <w:r w:rsidRPr="0052537D">
        <w:t>- Мероприятия в области приватизации и управления муниципальной собственностью</w:t>
      </w:r>
    </w:p>
    <w:p w:rsidR="00FE1888" w:rsidRDefault="00FE1888" w:rsidP="00675067">
      <w:pPr>
        <w:spacing w:line="276" w:lineRule="auto"/>
        <w:jc w:val="both"/>
      </w:pPr>
      <w:r>
        <w:t>- Осуществление первичного воинского учета на территориях, где отсутствуют военные комиссариаты.</w:t>
      </w:r>
    </w:p>
    <w:p w:rsidR="00FE1888" w:rsidRPr="0052537D" w:rsidRDefault="00FE1888" w:rsidP="00675067">
      <w:pPr>
        <w:spacing w:line="276" w:lineRule="auto"/>
        <w:jc w:val="both"/>
        <w:rPr>
          <w:color w:val="000000"/>
        </w:rPr>
      </w:pPr>
      <w:r w:rsidRPr="0052537D">
        <w:rPr>
          <w:color w:val="000000"/>
        </w:rPr>
        <w:t xml:space="preserve">      Основные мероприятия подпрограммы направлены на эффективное достижение целей и задач подпрограммы во </w:t>
      </w:r>
      <w:r w:rsidR="00CB326D" w:rsidRPr="0052537D">
        <w:rPr>
          <w:color w:val="000000"/>
        </w:rPr>
        <w:t>исполнение полномочий</w:t>
      </w:r>
      <w:r w:rsidRPr="0052537D">
        <w:rPr>
          <w:color w:val="000000"/>
        </w:rPr>
        <w:t xml:space="preserve"> органов местного самоуправления </w:t>
      </w:r>
      <w:proofErr w:type="gramStart"/>
      <w:r w:rsidRPr="0052537D">
        <w:rPr>
          <w:color w:val="000000"/>
        </w:rPr>
        <w:t xml:space="preserve">в соответствии с </w:t>
      </w:r>
      <w:r w:rsidRPr="0052537D">
        <w:t>Федеральным закона</w:t>
      </w:r>
      <w:proofErr w:type="gramEnd"/>
      <w:r w:rsidRPr="0052537D">
        <w:t xml:space="preserve"> от 6 октября 2003 года № 131-ФЗ «Об общих принципах организации местного самоуправления в Российской федерации»</w:t>
      </w:r>
      <w:r w:rsidRPr="0052537D">
        <w:rPr>
          <w:color w:val="000000"/>
        </w:rPr>
        <w:t xml:space="preserve">.  </w:t>
      </w:r>
    </w:p>
    <w:p w:rsidR="00FE1888" w:rsidRDefault="00FE1888" w:rsidP="00675067">
      <w:pPr>
        <w:autoSpaceDE w:val="0"/>
        <w:spacing w:line="276" w:lineRule="auto"/>
        <w:ind w:firstLine="540"/>
        <w:jc w:val="both"/>
      </w:pPr>
    </w:p>
    <w:p w:rsidR="00FE1888" w:rsidRPr="000945F0" w:rsidRDefault="00FE1888" w:rsidP="00675067">
      <w:pPr>
        <w:autoSpaceDE w:val="0"/>
        <w:spacing w:line="276" w:lineRule="auto"/>
        <w:ind w:firstLine="540"/>
        <w:jc w:val="both"/>
        <w:rPr>
          <w:b/>
        </w:rPr>
      </w:pPr>
      <w:r>
        <w:rPr>
          <w:b/>
        </w:rPr>
        <w:t>Раздел 6</w:t>
      </w:r>
      <w:r w:rsidRPr="000945F0">
        <w:rPr>
          <w:b/>
        </w:rPr>
        <w:t>. Описание мероприятий и целевых индикаторов их выполнения.</w:t>
      </w:r>
    </w:p>
    <w:p w:rsidR="00FE1888" w:rsidRPr="0052537D" w:rsidRDefault="00FE1888" w:rsidP="00675067">
      <w:pPr>
        <w:spacing w:line="276" w:lineRule="auto"/>
        <w:ind w:firstLine="540"/>
        <w:jc w:val="both"/>
      </w:pPr>
    </w:p>
    <w:p w:rsidR="00E118B7" w:rsidRDefault="00FE1888" w:rsidP="00675067">
      <w:pPr>
        <w:widowControl w:val="0"/>
        <w:autoSpaceDE w:val="0"/>
        <w:autoSpaceDN w:val="0"/>
        <w:adjustRightInd w:val="0"/>
        <w:spacing w:line="276" w:lineRule="auto"/>
        <w:ind w:right="34" w:firstLine="709"/>
        <w:jc w:val="both"/>
      </w:pPr>
      <w:r w:rsidRPr="008F4475">
        <w:t xml:space="preserve">- Индекс доверия граждан к муниципальным служащим </w:t>
      </w:r>
    </w:p>
    <w:p w:rsidR="00FE1888" w:rsidRPr="008F4475" w:rsidRDefault="00E118B7" w:rsidP="00675067">
      <w:pPr>
        <w:widowControl w:val="0"/>
        <w:autoSpaceDE w:val="0"/>
        <w:autoSpaceDN w:val="0"/>
        <w:adjustRightInd w:val="0"/>
        <w:spacing w:line="276" w:lineRule="auto"/>
        <w:ind w:right="34" w:firstLine="709"/>
        <w:jc w:val="both"/>
      </w:pPr>
      <w:r>
        <w:t xml:space="preserve">Целевой индикатор рассчитывается </w:t>
      </w:r>
      <w:r w:rsidR="00FE1888" w:rsidRPr="008F4475">
        <w:t>путе</w:t>
      </w:r>
      <w:r>
        <w:t>м проведения социального опроса</w:t>
      </w:r>
      <w:r w:rsidR="00FE1888" w:rsidRPr="008F4475">
        <w:t>.</w:t>
      </w:r>
    </w:p>
    <w:p w:rsidR="00FE1888" w:rsidRPr="008F4475" w:rsidRDefault="00FE1888" w:rsidP="00675067">
      <w:pPr>
        <w:widowControl w:val="0"/>
        <w:autoSpaceDE w:val="0"/>
        <w:autoSpaceDN w:val="0"/>
        <w:adjustRightInd w:val="0"/>
        <w:spacing w:line="276" w:lineRule="auto"/>
        <w:ind w:right="34" w:firstLine="709"/>
        <w:jc w:val="both"/>
      </w:pPr>
      <w:r w:rsidRPr="008F4475">
        <w:lastRenderedPageBreak/>
        <w:t>- Размер резервного фонда муниципального образования не должен превышать ограничения установленные статьёй 81 Бюджетного кодекса Российской Федерации.</w:t>
      </w:r>
    </w:p>
    <w:p w:rsidR="00FE1888" w:rsidRDefault="00FE1888" w:rsidP="00675067">
      <w:pPr>
        <w:widowControl w:val="0"/>
        <w:autoSpaceDE w:val="0"/>
        <w:autoSpaceDN w:val="0"/>
        <w:adjustRightInd w:val="0"/>
        <w:spacing w:line="276" w:lineRule="auto"/>
        <w:ind w:right="34" w:firstLine="709"/>
        <w:jc w:val="both"/>
      </w:pPr>
      <w:r w:rsidRPr="008F4475">
        <w:t>- Степень исполнения расходных обязательств.</w:t>
      </w:r>
    </w:p>
    <w:p w:rsidR="00E118B7" w:rsidRPr="00E118B7" w:rsidRDefault="00E118B7" w:rsidP="00675067">
      <w:pPr>
        <w:spacing w:line="276" w:lineRule="auto"/>
        <w:ind w:firstLine="709"/>
        <w:jc w:val="both"/>
      </w:pPr>
      <w:r w:rsidRPr="00E118B7">
        <w:t>Целевой индикатор измеряется в процентах и рассчитывается по формуле:</w:t>
      </w:r>
    </w:p>
    <w:p w:rsidR="00E118B7" w:rsidRPr="00E118B7" w:rsidRDefault="00D00B71" w:rsidP="00675067">
      <w:pPr>
        <w:spacing w:line="276" w:lineRule="auto"/>
        <w:ind w:firstLine="709"/>
        <w:jc w:val="both"/>
      </w:pPr>
      <w:r>
        <w:t>Р</w:t>
      </w:r>
      <w:r w:rsidR="003877FA">
        <w:t>3</w:t>
      </w:r>
      <w:r w:rsidR="00E118B7" w:rsidRPr="00E118B7">
        <w:t xml:space="preserve"> = А / Б x 100%, где:</w:t>
      </w:r>
    </w:p>
    <w:p w:rsidR="00E118B7" w:rsidRPr="00E118B7" w:rsidRDefault="00E118B7" w:rsidP="00675067">
      <w:pPr>
        <w:spacing w:line="276" w:lineRule="auto"/>
        <w:ind w:firstLine="709"/>
        <w:jc w:val="both"/>
      </w:pPr>
      <w:r w:rsidRPr="00E118B7">
        <w:t xml:space="preserve">А - годовой объем исполненных расходных обязательств за счет средств бюджета </w:t>
      </w:r>
      <w:r w:rsidR="002564B7">
        <w:t xml:space="preserve">Мартюшевского сельского поселения </w:t>
      </w:r>
      <w:r w:rsidRPr="00E118B7">
        <w:t>Тарского муниципального района, рублей;</w:t>
      </w:r>
    </w:p>
    <w:p w:rsidR="00E118B7" w:rsidRPr="008F4475" w:rsidRDefault="00E118B7" w:rsidP="00675067">
      <w:pPr>
        <w:spacing w:line="276" w:lineRule="auto"/>
        <w:ind w:firstLine="709"/>
        <w:jc w:val="both"/>
      </w:pPr>
      <w:r w:rsidRPr="00E118B7">
        <w:t xml:space="preserve">Б - общий годовой объем бюджетных ассигнований на исполнение расходных обязательств, предусмотренных в бюджете </w:t>
      </w:r>
      <w:r w:rsidR="002564B7">
        <w:t xml:space="preserve">Мартюшевского сельского поселения </w:t>
      </w:r>
      <w:r w:rsidRPr="00E118B7">
        <w:t>Тарского муниципального района, рублей</w:t>
      </w:r>
      <w:r w:rsidR="002564B7">
        <w:t>.</w:t>
      </w:r>
    </w:p>
    <w:p w:rsidR="00FE1888" w:rsidRDefault="00FE1888" w:rsidP="00675067">
      <w:pPr>
        <w:widowControl w:val="0"/>
        <w:autoSpaceDE w:val="0"/>
        <w:autoSpaceDN w:val="0"/>
        <w:adjustRightInd w:val="0"/>
        <w:spacing w:line="276" w:lineRule="auto"/>
        <w:ind w:right="34" w:firstLine="709"/>
        <w:jc w:val="both"/>
      </w:pPr>
      <w:r w:rsidRPr="008F4475">
        <w:t>- Количество рабочих мест по сопровождению программных продуктов.</w:t>
      </w:r>
    </w:p>
    <w:p w:rsidR="002564B7" w:rsidRPr="002564B7" w:rsidRDefault="002564B7" w:rsidP="00675067">
      <w:pPr>
        <w:spacing w:line="276" w:lineRule="auto"/>
        <w:ind w:firstLine="709"/>
        <w:jc w:val="both"/>
      </w:pPr>
      <w:r w:rsidRPr="002564B7">
        <w:t xml:space="preserve">Целевой индикатор измеряется количеством </w:t>
      </w:r>
      <w:r w:rsidRPr="008F4475">
        <w:t>рабочих мест по сопровождению программных продуктов</w:t>
      </w:r>
      <w:r w:rsidRPr="002564B7">
        <w:t xml:space="preserve"> и рассчитывается по формуле:</w:t>
      </w:r>
    </w:p>
    <w:p w:rsidR="002564B7" w:rsidRPr="002564B7" w:rsidRDefault="002564B7" w:rsidP="00675067">
      <w:pPr>
        <w:spacing w:line="276" w:lineRule="auto"/>
        <w:ind w:firstLine="709"/>
        <w:jc w:val="both"/>
      </w:pPr>
      <w:r w:rsidRPr="002564B7">
        <w:t>Р</w:t>
      </w:r>
      <w:r w:rsidR="003877FA">
        <w:t>4</w:t>
      </w:r>
      <w:r w:rsidRPr="002564B7">
        <w:t xml:space="preserve"> = А, где:</w:t>
      </w:r>
    </w:p>
    <w:p w:rsidR="002564B7" w:rsidRPr="008F4475" w:rsidRDefault="002564B7" w:rsidP="00675067">
      <w:pPr>
        <w:spacing w:line="276" w:lineRule="auto"/>
        <w:ind w:firstLine="709"/>
        <w:jc w:val="both"/>
      </w:pPr>
      <w:r w:rsidRPr="002564B7">
        <w:t>А –</w:t>
      </w:r>
      <w:r>
        <w:t xml:space="preserve"> количество</w:t>
      </w:r>
      <w:r w:rsidRPr="008F4475">
        <w:t>рабочих мест по сопровождению программных продуктов</w:t>
      </w:r>
      <w:r w:rsidRPr="002564B7">
        <w:t>, шт.</w:t>
      </w:r>
    </w:p>
    <w:p w:rsidR="00FE1888" w:rsidRDefault="00FE1888" w:rsidP="00675067">
      <w:pPr>
        <w:widowControl w:val="0"/>
        <w:autoSpaceDE w:val="0"/>
        <w:autoSpaceDN w:val="0"/>
        <w:adjustRightInd w:val="0"/>
        <w:spacing w:line="276" w:lineRule="auto"/>
        <w:ind w:right="34" w:firstLine="709"/>
        <w:jc w:val="both"/>
      </w:pPr>
      <w:r>
        <w:t>- Процент создания резерва ГСМ на тушение природных пожаров.</w:t>
      </w:r>
    </w:p>
    <w:p w:rsidR="002564B7" w:rsidRPr="00E118B7" w:rsidRDefault="002564B7" w:rsidP="00675067">
      <w:pPr>
        <w:spacing w:line="276" w:lineRule="auto"/>
        <w:ind w:firstLine="709"/>
        <w:jc w:val="both"/>
      </w:pPr>
      <w:r w:rsidRPr="00E118B7">
        <w:t>Целевой индикатор измеряется в процентах и рассчитывается по формуле:</w:t>
      </w:r>
    </w:p>
    <w:p w:rsidR="002564B7" w:rsidRPr="00E118B7" w:rsidRDefault="003877FA" w:rsidP="00675067">
      <w:pPr>
        <w:spacing w:line="276" w:lineRule="auto"/>
        <w:ind w:firstLine="709"/>
        <w:jc w:val="both"/>
      </w:pPr>
      <w:r>
        <w:t>Р5</w:t>
      </w:r>
      <w:r w:rsidR="002564B7" w:rsidRPr="00E118B7">
        <w:t xml:space="preserve"> = А / Б x 100%, где:</w:t>
      </w:r>
    </w:p>
    <w:p w:rsidR="002564B7" w:rsidRPr="00E118B7" w:rsidRDefault="002564B7" w:rsidP="00675067">
      <w:pPr>
        <w:spacing w:line="276" w:lineRule="auto"/>
        <w:ind w:firstLine="709"/>
        <w:jc w:val="both"/>
      </w:pPr>
      <w:r w:rsidRPr="00E118B7">
        <w:t xml:space="preserve">А - годовой объем исполненных расходных обязательств за счет средств бюджета </w:t>
      </w:r>
      <w:r>
        <w:t xml:space="preserve">Мартюшевского сельского поселения </w:t>
      </w:r>
      <w:r w:rsidRPr="00E118B7">
        <w:t>Тарского муниципального района, рублей;</w:t>
      </w:r>
    </w:p>
    <w:p w:rsidR="002564B7" w:rsidRPr="008F4475" w:rsidRDefault="002564B7" w:rsidP="00675067">
      <w:pPr>
        <w:spacing w:line="276" w:lineRule="auto"/>
        <w:ind w:firstLine="709"/>
        <w:jc w:val="both"/>
      </w:pPr>
      <w:r w:rsidRPr="00E118B7">
        <w:t xml:space="preserve">Б - общий годовой объем бюджетных ассигнований на исполнение расходных обязательств, предусмотренных в бюджете </w:t>
      </w:r>
      <w:r>
        <w:t xml:space="preserve">Мартюшевского сельского поселения </w:t>
      </w:r>
      <w:r w:rsidRPr="00E118B7">
        <w:t>Тарского муниципального района, рублей</w:t>
      </w:r>
      <w:r>
        <w:t>.</w:t>
      </w:r>
    </w:p>
    <w:p w:rsidR="002564B7" w:rsidRDefault="002564B7" w:rsidP="00675067">
      <w:pPr>
        <w:widowControl w:val="0"/>
        <w:autoSpaceDE w:val="0"/>
        <w:autoSpaceDN w:val="0"/>
        <w:adjustRightInd w:val="0"/>
        <w:spacing w:line="276" w:lineRule="auto"/>
        <w:ind w:right="34" w:firstLine="709"/>
        <w:jc w:val="both"/>
      </w:pPr>
    </w:p>
    <w:p w:rsidR="00FE1888" w:rsidRDefault="00FE1888" w:rsidP="00675067">
      <w:pPr>
        <w:widowControl w:val="0"/>
        <w:autoSpaceDE w:val="0"/>
        <w:autoSpaceDN w:val="0"/>
        <w:adjustRightInd w:val="0"/>
        <w:spacing w:line="276" w:lineRule="auto"/>
        <w:ind w:right="34" w:firstLine="709"/>
        <w:jc w:val="both"/>
      </w:pPr>
      <w:r w:rsidRPr="008F4475">
        <w:t>- Доля переданных межбюджетных трансфертов.</w:t>
      </w:r>
    </w:p>
    <w:p w:rsidR="002564B7" w:rsidRPr="00E118B7" w:rsidRDefault="002564B7" w:rsidP="00675067">
      <w:pPr>
        <w:spacing w:line="276" w:lineRule="auto"/>
        <w:ind w:firstLine="709"/>
        <w:jc w:val="both"/>
      </w:pPr>
      <w:r w:rsidRPr="00E118B7">
        <w:t>Целевой индикатор измеряется в процентах и рассчитывается по формуле:</w:t>
      </w:r>
    </w:p>
    <w:p w:rsidR="002564B7" w:rsidRPr="00E118B7" w:rsidRDefault="002564B7" w:rsidP="00675067">
      <w:pPr>
        <w:spacing w:line="276" w:lineRule="auto"/>
        <w:ind w:firstLine="709"/>
        <w:jc w:val="both"/>
      </w:pPr>
      <w:r w:rsidRPr="00E118B7">
        <w:t>Р</w:t>
      </w:r>
      <w:r w:rsidR="003877FA">
        <w:t>6</w:t>
      </w:r>
      <w:r w:rsidRPr="00E118B7">
        <w:t xml:space="preserve"> = А / Б x 100%, где:</w:t>
      </w:r>
    </w:p>
    <w:p w:rsidR="002564B7" w:rsidRPr="00E118B7" w:rsidRDefault="002564B7" w:rsidP="00675067">
      <w:pPr>
        <w:spacing w:line="276" w:lineRule="auto"/>
        <w:ind w:firstLine="709"/>
        <w:jc w:val="both"/>
      </w:pPr>
      <w:r w:rsidRPr="00E118B7">
        <w:t xml:space="preserve">А - годовой объем исполненных расходных обязательств за счет средств бюджета </w:t>
      </w:r>
      <w:r>
        <w:t xml:space="preserve">Мартюшевского сельского поселения </w:t>
      </w:r>
      <w:r w:rsidRPr="00E118B7">
        <w:t>Тарского муниципального района, рублей;</w:t>
      </w:r>
    </w:p>
    <w:p w:rsidR="002564B7" w:rsidRPr="008F4475" w:rsidRDefault="002564B7" w:rsidP="00675067">
      <w:pPr>
        <w:spacing w:line="276" w:lineRule="auto"/>
        <w:ind w:firstLine="709"/>
        <w:jc w:val="both"/>
      </w:pPr>
      <w:r w:rsidRPr="00E118B7">
        <w:t xml:space="preserve">Б - общий годовой объем бюджетных ассигнований на исполнение расходных обязательств, предусмотренных в бюджете </w:t>
      </w:r>
      <w:r>
        <w:t xml:space="preserve">Мартюшевского сельского поселения </w:t>
      </w:r>
      <w:r w:rsidRPr="00E118B7">
        <w:t>Тарского муниципального района, рублей</w:t>
      </w:r>
      <w:r>
        <w:t>.</w:t>
      </w:r>
    </w:p>
    <w:p w:rsidR="00FE1888" w:rsidRDefault="00FE1888" w:rsidP="00675067">
      <w:pPr>
        <w:widowControl w:val="0"/>
        <w:autoSpaceDE w:val="0"/>
        <w:autoSpaceDN w:val="0"/>
        <w:adjustRightInd w:val="0"/>
        <w:spacing w:line="276" w:lineRule="auto"/>
        <w:ind w:right="34" w:firstLine="709"/>
        <w:jc w:val="both"/>
      </w:pPr>
      <w:r w:rsidRPr="008F4475">
        <w:t xml:space="preserve">- Количество договоров на </w:t>
      </w:r>
      <w:r>
        <w:t xml:space="preserve">обслуживание, </w:t>
      </w:r>
      <w:r w:rsidRPr="008F4475">
        <w:t xml:space="preserve">содержание и ремонт </w:t>
      </w:r>
      <w:r>
        <w:t>казенного имущества.</w:t>
      </w:r>
    </w:p>
    <w:p w:rsidR="002564B7" w:rsidRPr="002564B7" w:rsidRDefault="002564B7" w:rsidP="00675067">
      <w:pPr>
        <w:spacing w:line="276" w:lineRule="auto"/>
        <w:ind w:firstLine="709"/>
        <w:jc w:val="both"/>
      </w:pPr>
      <w:r w:rsidRPr="002564B7">
        <w:t>Целевой индикатор измеряется количеством полученных указанных документов и рассчитывается по формуле:</w:t>
      </w:r>
    </w:p>
    <w:p w:rsidR="002564B7" w:rsidRPr="002564B7" w:rsidRDefault="003877FA" w:rsidP="00675067">
      <w:pPr>
        <w:spacing w:line="276" w:lineRule="auto"/>
        <w:ind w:firstLine="709"/>
        <w:jc w:val="both"/>
      </w:pPr>
      <w:r>
        <w:t>Р7</w:t>
      </w:r>
      <w:r w:rsidR="002564B7" w:rsidRPr="002564B7">
        <w:t xml:space="preserve"> = А, где:</w:t>
      </w:r>
    </w:p>
    <w:p w:rsidR="002564B7" w:rsidRPr="008F4475" w:rsidRDefault="002564B7" w:rsidP="00675067">
      <w:pPr>
        <w:spacing w:line="276" w:lineRule="auto"/>
        <w:ind w:firstLine="709"/>
        <w:jc w:val="both"/>
      </w:pPr>
      <w:r w:rsidRPr="002564B7">
        <w:t xml:space="preserve">А – количество заключенных договоров </w:t>
      </w:r>
      <w:r>
        <w:t xml:space="preserve">на обслуживание, </w:t>
      </w:r>
      <w:r w:rsidRPr="008F4475">
        <w:t xml:space="preserve">содержание и ремонт </w:t>
      </w:r>
      <w:r>
        <w:t>казенного имущества.</w:t>
      </w:r>
      <w:r w:rsidRPr="002564B7">
        <w:t>, шт.</w:t>
      </w:r>
    </w:p>
    <w:p w:rsidR="00FE1888" w:rsidRDefault="00FE1888" w:rsidP="00675067">
      <w:pPr>
        <w:widowControl w:val="0"/>
        <w:autoSpaceDE w:val="0"/>
        <w:autoSpaceDN w:val="0"/>
        <w:adjustRightInd w:val="0"/>
        <w:spacing w:line="276" w:lineRule="auto"/>
        <w:ind w:right="34" w:firstLine="709"/>
        <w:jc w:val="both"/>
      </w:pPr>
      <w:r w:rsidRPr="008F4475">
        <w:t>- Количество объектов муниципального имущества.</w:t>
      </w:r>
    </w:p>
    <w:p w:rsidR="00EB45CA" w:rsidRPr="002564B7" w:rsidRDefault="00EB45CA" w:rsidP="00675067">
      <w:pPr>
        <w:spacing w:line="276" w:lineRule="auto"/>
        <w:ind w:firstLine="709"/>
        <w:jc w:val="both"/>
      </w:pPr>
      <w:r w:rsidRPr="002564B7">
        <w:t>Целевой индикатор измеряется количеством полученных указанных документов и рассчитывается по формуле:</w:t>
      </w:r>
    </w:p>
    <w:p w:rsidR="00EB45CA" w:rsidRPr="002564B7" w:rsidRDefault="003877FA" w:rsidP="00675067">
      <w:pPr>
        <w:spacing w:line="276" w:lineRule="auto"/>
        <w:ind w:firstLine="709"/>
        <w:jc w:val="both"/>
      </w:pPr>
      <w:r>
        <w:t>Р8</w:t>
      </w:r>
      <w:r w:rsidR="00EB45CA" w:rsidRPr="002564B7">
        <w:t xml:space="preserve"> = А, где:</w:t>
      </w:r>
    </w:p>
    <w:p w:rsidR="00EB45CA" w:rsidRPr="008F4475" w:rsidRDefault="00EB45CA" w:rsidP="00675067">
      <w:pPr>
        <w:spacing w:line="276" w:lineRule="auto"/>
        <w:ind w:firstLine="709"/>
        <w:jc w:val="both"/>
      </w:pPr>
      <w:r w:rsidRPr="002564B7">
        <w:t>А – количество полученных указанных документов</w:t>
      </w:r>
      <w:r>
        <w:t xml:space="preserve"> на объекты муниципального имущества,</w:t>
      </w:r>
      <w:r w:rsidRPr="002564B7">
        <w:t xml:space="preserve"> шт.</w:t>
      </w:r>
    </w:p>
    <w:p w:rsidR="00FE1888" w:rsidRDefault="00FE1888" w:rsidP="00675067">
      <w:pPr>
        <w:widowControl w:val="0"/>
        <w:autoSpaceDE w:val="0"/>
        <w:autoSpaceDN w:val="0"/>
        <w:adjustRightInd w:val="0"/>
        <w:spacing w:line="276" w:lineRule="auto"/>
        <w:ind w:right="34" w:firstLine="709"/>
        <w:jc w:val="both"/>
      </w:pPr>
      <w:r w:rsidRPr="008F4475">
        <w:t>- Количество земельных участков.</w:t>
      </w:r>
    </w:p>
    <w:p w:rsidR="00EB45CA" w:rsidRPr="002564B7" w:rsidRDefault="00EB45CA" w:rsidP="00675067">
      <w:pPr>
        <w:spacing w:line="276" w:lineRule="auto"/>
        <w:ind w:firstLine="709"/>
        <w:jc w:val="both"/>
      </w:pPr>
      <w:r w:rsidRPr="002564B7">
        <w:lastRenderedPageBreak/>
        <w:t>Целевой индикатор измеряется количеством полученных указанных документов и рассчитывается по формуле:</w:t>
      </w:r>
    </w:p>
    <w:p w:rsidR="00EB45CA" w:rsidRPr="002564B7" w:rsidRDefault="003877FA" w:rsidP="00675067">
      <w:pPr>
        <w:spacing w:line="276" w:lineRule="auto"/>
        <w:ind w:firstLine="709"/>
        <w:jc w:val="both"/>
      </w:pPr>
      <w:r>
        <w:t>Р9</w:t>
      </w:r>
      <w:r w:rsidR="00EB45CA" w:rsidRPr="002564B7">
        <w:t xml:space="preserve"> = А, где:</w:t>
      </w:r>
    </w:p>
    <w:p w:rsidR="00EB45CA" w:rsidRPr="008F4475" w:rsidRDefault="00EB45CA" w:rsidP="00675067">
      <w:pPr>
        <w:spacing w:line="276" w:lineRule="auto"/>
        <w:ind w:firstLine="709"/>
        <w:jc w:val="both"/>
      </w:pPr>
      <w:r w:rsidRPr="002564B7">
        <w:t>А – количество полученных указанных документов</w:t>
      </w:r>
      <w:r>
        <w:t xml:space="preserve"> на земельные участки,</w:t>
      </w:r>
      <w:r w:rsidRPr="002564B7">
        <w:t xml:space="preserve"> шт.</w:t>
      </w:r>
    </w:p>
    <w:p w:rsidR="00EB45CA" w:rsidRDefault="00FE1888" w:rsidP="00675067">
      <w:pPr>
        <w:spacing w:line="276" w:lineRule="auto"/>
        <w:ind w:firstLine="709"/>
        <w:jc w:val="both"/>
      </w:pPr>
      <w:r w:rsidRPr="008F4475">
        <w:t>- Доля граждан поставленных на воинский учет</w:t>
      </w:r>
      <w:r w:rsidR="00EB45CA">
        <w:t>.</w:t>
      </w:r>
    </w:p>
    <w:p w:rsidR="00EB45CA" w:rsidRPr="00E118B7" w:rsidRDefault="00EB45CA" w:rsidP="00675067">
      <w:pPr>
        <w:spacing w:line="276" w:lineRule="auto"/>
        <w:ind w:firstLine="709"/>
        <w:jc w:val="both"/>
      </w:pPr>
      <w:r w:rsidRPr="00E118B7">
        <w:t>Целевой индикатор измеряется в процентах и рассчитывается по формуле:</w:t>
      </w:r>
    </w:p>
    <w:p w:rsidR="00EB45CA" w:rsidRPr="00E118B7" w:rsidRDefault="00EB45CA" w:rsidP="00675067">
      <w:pPr>
        <w:spacing w:line="276" w:lineRule="auto"/>
        <w:ind w:firstLine="709"/>
        <w:jc w:val="both"/>
      </w:pPr>
      <w:r w:rsidRPr="00E118B7">
        <w:t>Р</w:t>
      </w:r>
      <w:r w:rsidR="003877FA">
        <w:t>10</w:t>
      </w:r>
      <w:r w:rsidRPr="00E118B7">
        <w:t xml:space="preserve"> = А / Б x 100%, где:</w:t>
      </w:r>
    </w:p>
    <w:p w:rsidR="00FE1888" w:rsidRDefault="00EB45CA" w:rsidP="00675067">
      <w:pPr>
        <w:spacing w:line="276" w:lineRule="auto"/>
        <w:ind w:firstLine="709"/>
        <w:jc w:val="both"/>
      </w:pPr>
      <w:r>
        <w:t>А-количество граждан поставленных на воинский учет.</w:t>
      </w:r>
    </w:p>
    <w:p w:rsidR="00EB45CA" w:rsidRPr="008F4475" w:rsidRDefault="00EB45CA" w:rsidP="00675067">
      <w:pPr>
        <w:spacing w:line="276" w:lineRule="auto"/>
        <w:ind w:firstLine="709"/>
        <w:jc w:val="both"/>
      </w:pPr>
      <w:r>
        <w:t>Б – общее</w:t>
      </w:r>
      <w:r w:rsidRPr="008F4475">
        <w:t xml:space="preserve"> числ</w:t>
      </w:r>
      <w:r>
        <w:t>о</w:t>
      </w:r>
      <w:r w:rsidRPr="008F4475">
        <w:t xml:space="preserve"> граждан, подлежа</w:t>
      </w:r>
      <w:r>
        <w:t xml:space="preserve">щих постановке на воинский учет </w:t>
      </w:r>
    </w:p>
    <w:p w:rsidR="00FE1888" w:rsidRPr="0052537D" w:rsidRDefault="00FE1888" w:rsidP="00675067">
      <w:pPr>
        <w:spacing w:line="276" w:lineRule="auto"/>
        <w:ind w:firstLine="720"/>
        <w:jc w:val="both"/>
        <w:rPr>
          <w:color w:val="FF0000"/>
        </w:rPr>
      </w:pPr>
      <w:r w:rsidRPr="0052537D">
        <w:t>Реализация мероприятий подпрограммы осуществляется за счет средств местного бюджета и позволит создать условия для исполнения полномочий органов местного самоуправления Мартюшевского сельского поселения Тарского муниципального района. Также в подпрограмме предусмотрены средства Федерального бюджета.</w:t>
      </w:r>
    </w:p>
    <w:p w:rsidR="00FE1888" w:rsidRPr="0052537D" w:rsidRDefault="00FE1888" w:rsidP="00675067">
      <w:pPr>
        <w:autoSpaceDE w:val="0"/>
        <w:spacing w:line="276" w:lineRule="auto"/>
        <w:ind w:firstLine="540"/>
        <w:jc w:val="both"/>
        <w:rPr>
          <w:color w:val="FF6600"/>
        </w:rPr>
      </w:pPr>
    </w:p>
    <w:p w:rsidR="00BF3AA4" w:rsidRDefault="00BF3AA4" w:rsidP="00675067">
      <w:pPr>
        <w:autoSpaceDE w:val="0"/>
        <w:spacing w:line="276" w:lineRule="auto"/>
        <w:jc w:val="center"/>
        <w:rPr>
          <w:b/>
        </w:rPr>
      </w:pPr>
    </w:p>
    <w:p w:rsidR="00BF3AA4" w:rsidRDefault="00BF3AA4" w:rsidP="00675067">
      <w:pPr>
        <w:autoSpaceDE w:val="0"/>
        <w:spacing w:line="276" w:lineRule="auto"/>
        <w:jc w:val="center"/>
        <w:rPr>
          <w:b/>
        </w:rPr>
      </w:pPr>
    </w:p>
    <w:p w:rsidR="002B1FCC" w:rsidRDefault="002B1FCC" w:rsidP="00675067">
      <w:pPr>
        <w:autoSpaceDE w:val="0"/>
        <w:spacing w:line="276" w:lineRule="auto"/>
        <w:jc w:val="center"/>
        <w:rPr>
          <w:b/>
        </w:rPr>
      </w:pPr>
    </w:p>
    <w:p w:rsidR="00BD0110" w:rsidRPr="0052537D" w:rsidRDefault="00BD0110" w:rsidP="00675067">
      <w:pPr>
        <w:spacing w:line="276" w:lineRule="auto"/>
        <w:ind w:firstLine="709"/>
        <w:jc w:val="both"/>
      </w:pPr>
      <w:r w:rsidRPr="0052537D">
        <w:t>Общий объем финансирования программы за счет сред</w:t>
      </w:r>
      <w:r>
        <w:t xml:space="preserve">ств местного бюджета составляет </w:t>
      </w:r>
      <w:r w:rsidR="00ED5F5D">
        <w:t>48796250,73</w:t>
      </w:r>
      <w:r>
        <w:t xml:space="preserve"> </w:t>
      </w:r>
      <w:r w:rsidRPr="0052537D">
        <w:t>рублей, в том числе:</w:t>
      </w:r>
    </w:p>
    <w:p w:rsidR="00BD0110" w:rsidRPr="0052537D" w:rsidRDefault="00BD0110" w:rsidP="00675067">
      <w:pPr>
        <w:spacing w:line="276" w:lineRule="auto"/>
        <w:ind w:firstLine="709"/>
        <w:jc w:val="both"/>
      </w:pPr>
      <w:r w:rsidRPr="0052537D">
        <w:t>- в 2014 году  3004307,00 рублей,</w:t>
      </w:r>
    </w:p>
    <w:p w:rsidR="00BD0110" w:rsidRPr="0052537D" w:rsidRDefault="00BD0110" w:rsidP="00675067">
      <w:pPr>
        <w:spacing w:line="276" w:lineRule="auto"/>
        <w:ind w:firstLine="709"/>
        <w:jc w:val="both"/>
      </w:pPr>
      <w:r w:rsidRPr="0052537D">
        <w:t>- в 2015 году  2966559,00 рублей,</w:t>
      </w:r>
    </w:p>
    <w:p w:rsidR="00BD0110" w:rsidRPr="0052537D" w:rsidRDefault="00BD0110" w:rsidP="00675067">
      <w:pPr>
        <w:spacing w:line="276" w:lineRule="auto"/>
        <w:ind w:firstLine="709"/>
        <w:jc w:val="both"/>
      </w:pPr>
      <w:r w:rsidRPr="0052537D">
        <w:t>- в 2016 году  3113936,27 рублей,</w:t>
      </w:r>
    </w:p>
    <w:p w:rsidR="00BD0110" w:rsidRPr="0052537D" w:rsidRDefault="00BD0110" w:rsidP="00675067">
      <w:pPr>
        <w:spacing w:line="276" w:lineRule="auto"/>
        <w:ind w:firstLine="709"/>
        <w:jc w:val="both"/>
      </w:pPr>
      <w:r w:rsidRPr="0052537D">
        <w:t>- в 2017 году  2965717,77 рублей,</w:t>
      </w:r>
    </w:p>
    <w:p w:rsidR="00BD0110" w:rsidRPr="0052537D" w:rsidRDefault="00BD0110" w:rsidP="00675067">
      <w:pPr>
        <w:spacing w:line="276" w:lineRule="auto"/>
        <w:ind w:firstLine="709"/>
        <w:jc w:val="both"/>
      </w:pPr>
      <w:r w:rsidRPr="0052537D">
        <w:t xml:space="preserve">- в 2018 году  </w:t>
      </w:r>
      <w:r>
        <w:t>3218275,16</w:t>
      </w:r>
      <w:r w:rsidRPr="0052537D">
        <w:t xml:space="preserve"> рублей,</w:t>
      </w:r>
    </w:p>
    <w:p w:rsidR="00BD0110" w:rsidRPr="0052537D" w:rsidRDefault="00BD0110" w:rsidP="00675067">
      <w:pPr>
        <w:spacing w:line="276" w:lineRule="auto"/>
        <w:ind w:firstLine="709"/>
        <w:jc w:val="both"/>
      </w:pPr>
      <w:r w:rsidRPr="0052537D">
        <w:t xml:space="preserve">- в 2019 году  </w:t>
      </w:r>
      <w:r>
        <w:t>3346938,12</w:t>
      </w:r>
      <w:r w:rsidRPr="0052537D">
        <w:t xml:space="preserve"> рублей,</w:t>
      </w:r>
    </w:p>
    <w:p w:rsidR="00BD0110" w:rsidRDefault="00BD0110" w:rsidP="00675067">
      <w:pPr>
        <w:spacing w:line="276" w:lineRule="auto"/>
        <w:ind w:firstLine="709"/>
        <w:jc w:val="both"/>
      </w:pPr>
      <w:r w:rsidRPr="0052537D">
        <w:t>- в 2020</w:t>
      </w:r>
      <w:r>
        <w:t xml:space="preserve"> году  3373189,71 рублей,</w:t>
      </w:r>
    </w:p>
    <w:p w:rsidR="00BD0110" w:rsidRPr="0052537D" w:rsidRDefault="00BD0110" w:rsidP="00675067">
      <w:pPr>
        <w:spacing w:line="276" w:lineRule="auto"/>
        <w:ind w:firstLine="709"/>
        <w:jc w:val="both"/>
      </w:pPr>
      <w:r w:rsidRPr="0052537D">
        <w:t>- в 202</w:t>
      </w:r>
      <w:r>
        <w:t>1</w:t>
      </w:r>
      <w:r w:rsidRPr="0052537D">
        <w:t xml:space="preserve">году </w:t>
      </w:r>
      <w:r w:rsidR="00FE7036">
        <w:t xml:space="preserve">  </w:t>
      </w:r>
      <w:r>
        <w:t xml:space="preserve">3653159,32 </w:t>
      </w:r>
      <w:r w:rsidRPr="0052537D">
        <w:t>рублей</w:t>
      </w:r>
      <w:r>
        <w:t>,</w:t>
      </w:r>
    </w:p>
    <w:p w:rsidR="00BD0110" w:rsidRPr="0052537D" w:rsidRDefault="00BD0110" w:rsidP="00675067">
      <w:pPr>
        <w:spacing w:line="276" w:lineRule="auto"/>
        <w:ind w:firstLine="709"/>
        <w:jc w:val="both"/>
      </w:pPr>
      <w:r w:rsidRPr="0052537D">
        <w:t>- в 202</w:t>
      </w:r>
      <w:r>
        <w:t>2</w:t>
      </w:r>
      <w:r w:rsidRPr="0052537D">
        <w:t xml:space="preserve">году </w:t>
      </w:r>
      <w:r w:rsidR="00FE7036">
        <w:t xml:space="preserve">  </w:t>
      </w:r>
      <w:r>
        <w:t xml:space="preserve">4442748,78 </w:t>
      </w:r>
      <w:r w:rsidRPr="0052537D">
        <w:t>рублей</w:t>
      </w:r>
      <w:r>
        <w:t>,</w:t>
      </w:r>
    </w:p>
    <w:p w:rsidR="00BD0110" w:rsidRDefault="00BD0110" w:rsidP="00675067">
      <w:pPr>
        <w:spacing w:line="276" w:lineRule="auto"/>
        <w:ind w:firstLine="709"/>
        <w:jc w:val="both"/>
      </w:pPr>
      <w:r w:rsidRPr="0052537D">
        <w:t>- в 202</w:t>
      </w:r>
      <w:r>
        <w:t>3</w:t>
      </w:r>
      <w:r w:rsidRPr="0052537D">
        <w:t xml:space="preserve">году </w:t>
      </w:r>
      <w:r w:rsidR="00FE7036">
        <w:t xml:space="preserve">  </w:t>
      </w:r>
      <w:r>
        <w:t xml:space="preserve">5245238,41 </w:t>
      </w:r>
      <w:r w:rsidRPr="0052537D">
        <w:t>рублей</w:t>
      </w:r>
      <w:r>
        <w:t>,</w:t>
      </w:r>
    </w:p>
    <w:p w:rsidR="00ED5F5D" w:rsidRDefault="00ED5F5D" w:rsidP="00ED5F5D">
      <w:pPr>
        <w:ind w:firstLine="709"/>
        <w:jc w:val="both"/>
      </w:pPr>
      <w:r w:rsidRPr="006113C0">
        <w:t>- в 202</w:t>
      </w:r>
      <w:r>
        <w:t>4</w:t>
      </w:r>
      <w:r w:rsidRPr="006113C0">
        <w:t xml:space="preserve"> году </w:t>
      </w:r>
      <w:r>
        <w:t xml:space="preserve"> 5028739,50</w:t>
      </w:r>
      <w:r w:rsidRPr="006113C0">
        <w:t xml:space="preserve"> рублей</w:t>
      </w:r>
      <w:r>
        <w:t>,</w:t>
      </w:r>
    </w:p>
    <w:p w:rsidR="00ED5F5D" w:rsidRDefault="00ED5F5D" w:rsidP="00ED5F5D">
      <w:pPr>
        <w:ind w:firstLine="709"/>
        <w:jc w:val="both"/>
      </w:pPr>
      <w:r w:rsidRPr="001A7C7C">
        <w:t>- в 202</w:t>
      </w:r>
      <w:r>
        <w:t>5</w:t>
      </w:r>
      <w:r w:rsidRPr="001A7C7C">
        <w:t xml:space="preserve"> году </w:t>
      </w:r>
      <w:r>
        <w:t xml:space="preserve"> 4496788,65</w:t>
      </w:r>
      <w:r w:rsidRPr="001A7C7C">
        <w:t xml:space="preserve"> рублей</w:t>
      </w:r>
      <w:r>
        <w:t>,</w:t>
      </w:r>
    </w:p>
    <w:p w:rsidR="00ED5F5D" w:rsidRDefault="00ED5F5D" w:rsidP="00ED5F5D">
      <w:pPr>
        <w:ind w:firstLine="709"/>
        <w:jc w:val="both"/>
      </w:pPr>
      <w:r>
        <w:t>- в 2026 году  4003673,58 рублей,</w:t>
      </w:r>
    </w:p>
    <w:p w:rsidR="00BD0110" w:rsidRDefault="00ED5F5D" w:rsidP="00ED5F5D">
      <w:pPr>
        <w:spacing w:line="276" w:lineRule="auto"/>
        <w:ind w:firstLine="709"/>
        <w:jc w:val="both"/>
      </w:pPr>
      <w:r>
        <w:t>- в 2027 году  3882515,74 рублей.</w:t>
      </w:r>
    </w:p>
    <w:p w:rsidR="00ED5F5D" w:rsidRDefault="00ED5F5D" w:rsidP="00ED5F5D">
      <w:pPr>
        <w:spacing w:line="276" w:lineRule="auto"/>
        <w:ind w:firstLine="709"/>
        <w:jc w:val="both"/>
      </w:pPr>
    </w:p>
    <w:p w:rsidR="00FE1888" w:rsidRPr="00176C4B" w:rsidRDefault="00FE1888" w:rsidP="00675067">
      <w:pPr>
        <w:spacing w:line="276" w:lineRule="auto"/>
        <w:ind w:firstLine="709"/>
        <w:jc w:val="both"/>
        <w:rPr>
          <w:b/>
        </w:rPr>
      </w:pPr>
      <w:r>
        <w:rPr>
          <w:b/>
        </w:rPr>
        <w:t>Раздел 8. О</w:t>
      </w:r>
      <w:r w:rsidRPr="00176C4B">
        <w:rPr>
          <w:b/>
        </w:rPr>
        <w:t>жидаемы</w:t>
      </w:r>
      <w:r>
        <w:rPr>
          <w:b/>
        </w:rPr>
        <w:t>е</w:t>
      </w:r>
      <w:r w:rsidRPr="00176C4B">
        <w:rPr>
          <w:b/>
        </w:rPr>
        <w:t xml:space="preserve"> результат</w:t>
      </w:r>
      <w:r>
        <w:rPr>
          <w:b/>
        </w:rPr>
        <w:t>ы</w:t>
      </w:r>
      <w:r w:rsidRPr="00176C4B">
        <w:rPr>
          <w:b/>
        </w:rPr>
        <w:t xml:space="preserve"> реализации подпрограммы </w:t>
      </w:r>
    </w:p>
    <w:p w:rsidR="00FE1888" w:rsidRPr="0052537D" w:rsidRDefault="00FE1888" w:rsidP="00675067">
      <w:pPr>
        <w:autoSpaceDE w:val="0"/>
        <w:spacing w:line="276" w:lineRule="auto"/>
        <w:ind w:firstLine="540"/>
        <w:jc w:val="both"/>
      </w:pPr>
    </w:p>
    <w:p w:rsidR="00FE1888" w:rsidRPr="00176C4B" w:rsidRDefault="00FE1888" w:rsidP="00675067">
      <w:pPr>
        <w:spacing w:line="276" w:lineRule="auto"/>
        <w:ind w:firstLine="688"/>
        <w:jc w:val="both"/>
      </w:pPr>
      <w:r w:rsidRPr="00176C4B">
        <w:t>Реализация основных мероприятий подпрограммы позволит:</w:t>
      </w:r>
    </w:p>
    <w:p w:rsidR="00FE1888" w:rsidRPr="00176C4B" w:rsidRDefault="00FE1888" w:rsidP="00675067">
      <w:pPr>
        <w:spacing w:line="276" w:lineRule="auto"/>
        <w:ind w:firstLine="709"/>
        <w:jc w:val="both"/>
      </w:pPr>
      <w:r w:rsidRPr="00176C4B">
        <w:t>- повысить индекс доверия граждан к муниципальным служащим;</w:t>
      </w:r>
    </w:p>
    <w:p w:rsidR="00FE1888" w:rsidRPr="00176C4B" w:rsidRDefault="00FE1888" w:rsidP="0067506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176C4B">
        <w:t>- не превышать ограничения установленные статьёй 81 Бюджетного кодекса Российской Федерации по размеру резервного фонда;</w:t>
      </w:r>
    </w:p>
    <w:p w:rsidR="00FE1888" w:rsidRPr="00176C4B" w:rsidRDefault="00FE1888" w:rsidP="0067506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176C4B">
        <w:t>- повысить степень исполнения расходных обязательств;</w:t>
      </w:r>
    </w:p>
    <w:p w:rsidR="00FE1888" w:rsidRPr="00176C4B" w:rsidRDefault="00FE1888" w:rsidP="00675067">
      <w:pPr>
        <w:spacing w:line="276" w:lineRule="auto"/>
        <w:ind w:firstLine="709"/>
        <w:jc w:val="both"/>
      </w:pPr>
      <w:r w:rsidRPr="00176C4B">
        <w:t>- оповещать все население на случай ЧС;</w:t>
      </w:r>
    </w:p>
    <w:p w:rsidR="00FE1888" w:rsidRPr="00176C4B" w:rsidRDefault="00FE1888" w:rsidP="00675067">
      <w:pPr>
        <w:spacing w:line="276" w:lineRule="auto"/>
        <w:ind w:firstLine="709"/>
        <w:jc w:val="both"/>
      </w:pPr>
      <w:r w:rsidRPr="00176C4B">
        <w:t xml:space="preserve">- обеспечение сохранности и целостности, а также содержания имущества, находящегося в собственности </w:t>
      </w:r>
      <w:r>
        <w:t>Мартюшевского</w:t>
      </w:r>
      <w:r w:rsidRPr="00176C4B">
        <w:t xml:space="preserve"> сельского поселения, закреплённого за поселением на праве оперативного управления, а также содержания имущества, находящегося в казне;</w:t>
      </w:r>
    </w:p>
    <w:p w:rsidR="00FE1888" w:rsidRPr="00176C4B" w:rsidRDefault="00FE1888" w:rsidP="0067506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176C4B">
        <w:lastRenderedPageBreak/>
        <w:t>- увеличить количество сформированных земельных участков и объектов муниципального имущества, необходимых для обеспечения муниципальных нужд;</w:t>
      </w:r>
    </w:p>
    <w:p w:rsidR="00FE1888" w:rsidRPr="00176C4B" w:rsidRDefault="00FE1888" w:rsidP="00675067">
      <w:pPr>
        <w:spacing w:line="276" w:lineRule="auto"/>
        <w:ind w:firstLine="709"/>
        <w:jc w:val="both"/>
      </w:pPr>
      <w:r w:rsidRPr="00176C4B">
        <w:t>- осуществлять первичный воинский учет на территории поселения.</w:t>
      </w:r>
    </w:p>
    <w:p w:rsidR="00FE1888" w:rsidRPr="0052537D" w:rsidRDefault="00FE1888" w:rsidP="00675067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FE1888" w:rsidRPr="009944DC" w:rsidRDefault="00FE1888" w:rsidP="00675067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>
        <w:rPr>
          <w:b/>
        </w:rPr>
        <w:t xml:space="preserve">Раздел </w:t>
      </w:r>
      <w:r w:rsidRPr="009944DC">
        <w:rPr>
          <w:b/>
        </w:rPr>
        <w:t>9. Описание системы управления реализацией подпрограммы</w:t>
      </w:r>
    </w:p>
    <w:p w:rsidR="00FE1888" w:rsidRPr="0052537D" w:rsidRDefault="00FE1888" w:rsidP="00675067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FE1888" w:rsidRPr="0052537D" w:rsidRDefault="00FE1888" w:rsidP="00675067">
      <w:pPr>
        <w:spacing w:line="276" w:lineRule="auto"/>
        <w:jc w:val="both"/>
      </w:pPr>
      <w:r w:rsidRPr="0052537D">
        <w:t xml:space="preserve">     Реализация подпрограммы позволит обеспечить выполнение задач  муниципальной программы по  совершенствованию муниципальной политики в сферах деятельности, относящихся к компетенции Администрации.</w:t>
      </w:r>
    </w:p>
    <w:p w:rsidR="00FE1888" w:rsidRPr="0052537D" w:rsidRDefault="00FE1888" w:rsidP="00675067">
      <w:pPr>
        <w:tabs>
          <w:tab w:val="left" w:pos="1005"/>
        </w:tabs>
        <w:spacing w:line="276" w:lineRule="auto"/>
      </w:pPr>
      <w:r w:rsidRPr="0052537D">
        <w:tab/>
        <w:t>Выполнение поставленных задач подпрограммы, в свою очередь, будет способствовать достижению цели муниципальной программы по созданию необходимых условий для эффективного осуществления своих полномочий Администрацией, выполнение иных функций в соответствии с законодательством.</w:t>
      </w:r>
    </w:p>
    <w:p w:rsidR="00FE1888" w:rsidRPr="0052537D" w:rsidRDefault="00FE1888" w:rsidP="00675067">
      <w:pPr>
        <w:tabs>
          <w:tab w:val="left" w:pos="1005"/>
        </w:tabs>
        <w:spacing w:line="276" w:lineRule="auto"/>
        <w:jc w:val="both"/>
        <w:rPr>
          <w:kern w:val="2"/>
        </w:rPr>
      </w:pPr>
      <w:r w:rsidRPr="0052537D">
        <w:rPr>
          <w:kern w:val="2"/>
        </w:rPr>
        <w:t xml:space="preserve">     Управление реализацией подпрограммы, а также контроль за ходом ее выполнения осуществляет Администрация Мартюшевского сельского поселения.</w:t>
      </w:r>
    </w:p>
    <w:p w:rsidR="00FE1888" w:rsidRPr="0052537D" w:rsidRDefault="00FE1888" w:rsidP="00675067">
      <w:pPr>
        <w:tabs>
          <w:tab w:val="left" w:pos="1005"/>
        </w:tabs>
        <w:spacing w:line="276" w:lineRule="auto"/>
        <w:jc w:val="both"/>
        <w:rPr>
          <w:kern w:val="2"/>
        </w:rPr>
      </w:pPr>
    </w:p>
    <w:p w:rsidR="00FE1888" w:rsidRPr="0052537D" w:rsidRDefault="00FE1888" w:rsidP="0067506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</w:p>
    <w:p w:rsidR="002045A9" w:rsidRDefault="002045A9" w:rsidP="00675067">
      <w:pPr>
        <w:spacing w:line="276" w:lineRule="auto"/>
      </w:pPr>
    </w:p>
    <w:sectPr w:rsidR="002045A9" w:rsidSect="00C37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75DD"/>
    <w:multiLevelType w:val="hybridMultilevel"/>
    <w:tmpl w:val="FEE410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888"/>
    <w:rsid w:val="000B5A90"/>
    <w:rsid w:val="00124ECD"/>
    <w:rsid w:val="001A493C"/>
    <w:rsid w:val="001A7C7C"/>
    <w:rsid w:val="002045A9"/>
    <w:rsid w:val="002564B7"/>
    <w:rsid w:val="00274D89"/>
    <w:rsid w:val="002B1970"/>
    <w:rsid w:val="002B1FCC"/>
    <w:rsid w:val="002E0D80"/>
    <w:rsid w:val="003650BA"/>
    <w:rsid w:val="003877FA"/>
    <w:rsid w:val="00396A28"/>
    <w:rsid w:val="003A2536"/>
    <w:rsid w:val="003C6888"/>
    <w:rsid w:val="004750CC"/>
    <w:rsid w:val="00483901"/>
    <w:rsid w:val="004F3934"/>
    <w:rsid w:val="005F37D1"/>
    <w:rsid w:val="006113C0"/>
    <w:rsid w:val="006531A5"/>
    <w:rsid w:val="00653A97"/>
    <w:rsid w:val="00663946"/>
    <w:rsid w:val="00675067"/>
    <w:rsid w:val="00696F80"/>
    <w:rsid w:val="00753559"/>
    <w:rsid w:val="007774EA"/>
    <w:rsid w:val="007B70CB"/>
    <w:rsid w:val="0088447E"/>
    <w:rsid w:val="00A037AF"/>
    <w:rsid w:val="00A43F41"/>
    <w:rsid w:val="00A7354D"/>
    <w:rsid w:val="00A82F95"/>
    <w:rsid w:val="00A868AF"/>
    <w:rsid w:val="00B517C4"/>
    <w:rsid w:val="00BD0110"/>
    <w:rsid w:val="00BF3AA4"/>
    <w:rsid w:val="00C372CC"/>
    <w:rsid w:val="00C74991"/>
    <w:rsid w:val="00CB326D"/>
    <w:rsid w:val="00D00B71"/>
    <w:rsid w:val="00D13751"/>
    <w:rsid w:val="00D13DB2"/>
    <w:rsid w:val="00D56C1C"/>
    <w:rsid w:val="00D90833"/>
    <w:rsid w:val="00E118B7"/>
    <w:rsid w:val="00E15E36"/>
    <w:rsid w:val="00EA6BFC"/>
    <w:rsid w:val="00EB45CA"/>
    <w:rsid w:val="00EB6618"/>
    <w:rsid w:val="00ED5F5D"/>
    <w:rsid w:val="00F014B7"/>
    <w:rsid w:val="00F4272C"/>
    <w:rsid w:val="00F738D7"/>
    <w:rsid w:val="00FE1888"/>
    <w:rsid w:val="00FE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1F59"/>
  <w15:docId w15:val="{4E7DB3F1-6180-46DB-A09F-17C5AA40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18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E18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18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3A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3A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9FC47-9204-4CEA-8ACF-87878BCA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60</cp:revision>
  <cp:lastPrinted>2025-03-19T02:44:00Z</cp:lastPrinted>
  <dcterms:created xsi:type="dcterms:W3CDTF">2020-10-09T06:42:00Z</dcterms:created>
  <dcterms:modified xsi:type="dcterms:W3CDTF">2025-03-19T02:45:00Z</dcterms:modified>
</cp:coreProperties>
</file>